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656455973"/>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EB09D8" w:rsidRPr="0096304B" w:rsidRDefault="0096304B" w:rsidP="0096304B">
          <w:pPr>
            <w:pStyle w:val="ac"/>
            <w:spacing w:before="120" w:after="240" w:line="360" w:lineRule="auto"/>
            <w:jc w:val="center"/>
            <w:rPr>
              <w:rFonts w:ascii="Times New Roman" w:hAnsi="Times New Roman" w:cs="Times New Roman"/>
              <w:color w:val="auto"/>
            </w:rPr>
          </w:pPr>
          <w:r w:rsidRPr="0096304B">
            <w:rPr>
              <w:rFonts w:ascii="Times New Roman" w:hAnsi="Times New Roman" w:cs="Times New Roman"/>
              <w:color w:val="auto"/>
            </w:rPr>
            <w:t>Содержание</w:t>
          </w:r>
        </w:p>
        <w:p w:rsidR="0096304B" w:rsidRPr="0096304B" w:rsidRDefault="00EB09D8" w:rsidP="0096304B">
          <w:pPr>
            <w:pStyle w:val="11"/>
            <w:tabs>
              <w:tab w:val="right" w:leader="dot" w:pos="9345"/>
            </w:tabs>
            <w:jc w:val="both"/>
            <w:rPr>
              <w:rFonts w:ascii="Times New Roman" w:eastAsiaTheme="minorEastAsia" w:hAnsi="Times New Roman" w:cs="Times New Roman"/>
              <w:noProof/>
              <w:sz w:val="28"/>
              <w:szCs w:val="28"/>
              <w:lang w:eastAsia="ru-RU"/>
            </w:rPr>
          </w:pPr>
          <w:r>
            <w:fldChar w:fldCharType="begin"/>
          </w:r>
          <w:r>
            <w:instrText xml:space="preserve"> TOC \o "1-3" \h \z \u </w:instrText>
          </w:r>
          <w:r>
            <w:fldChar w:fldCharType="separate"/>
          </w:r>
          <w:hyperlink w:anchor="_Toc98968188" w:history="1">
            <w:r w:rsidR="0096304B" w:rsidRPr="0096304B">
              <w:rPr>
                <w:rStyle w:val="ad"/>
                <w:rFonts w:ascii="Times New Roman" w:hAnsi="Times New Roman" w:cs="Times New Roman"/>
                <w:noProof/>
                <w:sz w:val="28"/>
                <w:szCs w:val="28"/>
              </w:rPr>
              <w:t>Введение</w:t>
            </w:r>
            <w:r w:rsidR="0096304B" w:rsidRPr="0096304B">
              <w:rPr>
                <w:rFonts w:ascii="Times New Roman" w:hAnsi="Times New Roman" w:cs="Times New Roman"/>
                <w:noProof/>
                <w:webHidden/>
                <w:sz w:val="28"/>
                <w:szCs w:val="28"/>
              </w:rPr>
              <w:tab/>
            </w:r>
            <w:r w:rsidR="0096304B" w:rsidRPr="0096304B">
              <w:rPr>
                <w:rFonts w:ascii="Times New Roman" w:hAnsi="Times New Roman" w:cs="Times New Roman"/>
                <w:noProof/>
                <w:webHidden/>
                <w:sz w:val="28"/>
                <w:szCs w:val="28"/>
              </w:rPr>
              <w:fldChar w:fldCharType="begin"/>
            </w:r>
            <w:r w:rsidR="0096304B" w:rsidRPr="0096304B">
              <w:rPr>
                <w:rFonts w:ascii="Times New Roman" w:hAnsi="Times New Roman" w:cs="Times New Roman"/>
                <w:noProof/>
                <w:webHidden/>
                <w:sz w:val="28"/>
                <w:szCs w:val="28"/>
              </w:rPr>
              <w:instrText xml:space="preserve"> PAGEREF _Toc98968188 \h </w:instrText>
            </w:r>
            <w:r w:rsidR="0096304B" w:rsidRPr="0096304B">
              <w:rPr>
                <w:rFonts w:ascii="Times New Roman" w:hAnsi="Times New Roman" w:cs="Times New Roman"/>
                <w:noProof/>
                <w:webHidden/>
                <w:sz w:val="28"/>
                <w:szCs w:val="28"/>
              </w:rPr>
            </w:r>
            <w:r w:rsidR="0096304B" w:rsidRPr="0096304B">
              <w:rPr>
                <w:rFonts w:ascii="Times New Roman" w:hAnsi="Times New Roman" w:cs="Times New Roman"/>
                <w:noProof/>
                <w:webHidden/>
                <w:sz w:val="28"/>
                <w:szCs w:val="28"/>
              </w:rPr>
              <w:fldChar w:fldCharType="separate"/>
            </w:r>
            <w:r w:rsidR="0096304B" w:rsidRPr="0096304B">
              <w:rPr>
                <w:rFonts w:ascii="Times New Roman" w:hAnsi="Times New Roman" w:cs="Times New Roman"/>
                <w:noProof/>
                <w:webHidden/>
                <w:sz w:val="28"/>
                <w:szCs w:val="28"/>
              </w:rPr>
              <w:t>2</w:t>
            </w:r>
            <w:r w:rsidR="0096304B"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98968189" w:history="1">
            <w:r w:rsidRPr="0096304B">
              <w:rPr>
                <w:rStyle w:val="ad"/>
                <w:rFonts w:ascii="Times New Roman" w:hAnsi="Times New Roman" w:cs="Times New Roman"/>
                <w:noProof/>
                <w:sz w:val="28"/>
                <w:szCs w:val="28"/>
              </w:rPr>
              <w:t>1.</w:t>
            </w:r>
            <w:r w:rsidRPr="0096304B">
              <w:rPr>
                <w:rFonts w:ascii="Times New Roman" w:eastAsiaTheme="minorEastAsia" w:hAnsi="Times New Roman" w:cs="Times New Roman"/>
                <w:noProof/>
                <w:sz w:val="28"/>
                <w:szCs w:val="28"/>
                <w:lang w:eastAsia="ru-RU"/>
              </w:rPr>
              <w:tab/>
            </w:r>
            <w:r w:rsidRPr="0096304B">
              <w:rPr>
                <w:rStyle w:val="ad"/>
                <w:rFonts w:ascii="Times New Roman" w:hAnsi="Times New Roman" w:cs="Times New Roman"/>
                <w:noProof/>
                <w:sz w:val="28"/>
                <w:szCs w:val="28"/>
              </w:rPr>
              <w:t>Предварительная оценка финансового состояния предприятия</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_Toc98968189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4</w:t>
            </w:r>
            <w:r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98968190" w:history="1">
            <w:r w:rsidRPr="0096304B">
              <w:rPr>
                <w:rStyle w:val="ad"/>
                <w:rFonts w:ascii="Times New Roman" w:hAnsi="Times New Roman" w:cs="Times New Roman"/>
                <w:noProof/>
                <w:sz w:val="28"/>
                <w:szCs w:val="28"/>
              </w:rPr>
              <w:t>2.</w:t>
            </w:r>
            <w:r w:rsidRPr="0096304B">
              <w:rPr>
                <w:rFonts w:ascii="Times New Roman" w:eastAsiaTheme="minorEastAsia" w:hAnsi="Times New Roman" w:cs="Times New Roman"/>
                <w:noProof/>
                <w:sz w:val="28"/>
                <w:szCs w:val="28"/>
                <w:lang w:eastAsia="ru-RU"/>
              </w:rPr>
              <w:tab/>
            </w:r>
            <w:r w:rsidRPr="0096304B">
              <w:rPr>
                <w:rStyle w:val="ad"/>
                <w:rFonts w:ascii="Times New Roman" w:hAnsi="Times New Roman" w:cs="Times New Roman"/>
                <w:noProof/>
                <w:sz w:val="28"/>
                <w:szCs w:val="28"/>
              </w:rPr>
              <w:t>Оценка и анализ финансового положения предприятия</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_Toc98968190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9</w:t>
            </w:r>
            <w:r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1" w:history="1">
            <w:r w:rsidRPr="0096304B">
              <w:rPr>
                <w:rStyle w:val="ad"/>
                <w:rFonts w:ascii="Times New Roman" w:hAnsi="Times New Roman" w:cs="Times New Roman"/>
                <w:noProof/>
                <w:sz w:val="28"/>
                <w:szCs w:val="28"/>
              </w:rPr>
              <w:t>2.1.</w:t>
            </w:r>
            <w:r w:rsidRPr="0096304B">
              <w:rPr>
                <w:rFonts w:ascii="Times New Roman" w:eastAsiaTheme="minorEastAsia" w:hAnsi="Times New Roman" w:cs="Times New Roman"/>
                <w:noProof/>
                <w:sz w:val="28"/>
                <w:szCs w:val="28"/>
                <w:lang w:eastAsia="ru-RU"/>
              </w:rPr>
              <w:tab/>
            </w:r>
            <w:r w:rsidRPr="0096304B">
              <w:rPr>
                <w:rStyle w:val="ad"/>
                <w:rFonts w:ascii="Times New Roman" w:hAnsi="Times New Roman" w:cs="Times New Roman"/>
                <w:noProof/>
                <w:sz w:val="28"/>
                <w:szCs w:val="28"/>
              </w:rPr>
              <w:t>Анализ ликвидности и платежеспособности</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_Toc98968191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9</w:t>
            </w:r>
            <w:r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2" w:history="1">
            <w:r w:rsidRPr="0096304B">
              <w:rPr>
                <w:rStyle w:val="ad"/>
                <w:rFonts w:ascii="Times New Roman" w:hAnsi="Times New Roman" w:cs="Times New Roman"/>
                <w:noProof/>
                <w:sz w:val="28"/>
                <w:szCs w:val="28"/>
              </w:rPr>
              <w:t>2.2.</w:t>
            </w:r>
            <w:r w:rsidRPr="0096304B">
              <w:rPr>
                <w:rFonts w:ascii="Times New Roman" w:eastAsiaTheme="minorEastAsia" w:hAnsi="Times New Roman" w:cs="Times New Roman"/>
                <w:noProof/>
                <w:sz w:val="28"/>
                <w:szCs w:val="28"/>
                <w:lang w:eastAsia="ru-RU"/>
              </w:rPr>
              <w:tab/>
            </w:r>
            <w:r w:rsidRPr="0096304B">
              <w:rPr>
                <w:rStyle w:val="ad"/>
                <w:rFonts w:ascii="Times New Roman" w:hAnsi="Times New Roman" w:cs="Times New Roman"/>
                <w:noProof/>
                <w:sz w:val="28"/>
                <w:szCs w:val="28"/>
              </w:rPr>
              <w:t>Анализ финансовой устойчивости</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_Toc98968192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13</w:t>
            </w:r>
            <w:r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left" w:pos="440"/>
              <w:tab w:val="right" w:leader="dot" w:pos="9345"/>
            </w:tabs>
            <w:jc w:val="both"/>
            <w:rPr>
              <w:rFonts w:ascii="Times New Roman" w:eastAsiaTheme="minorEastAsia" w:hAnsi="Times New Roman" w:cs="Times New Roman"/>
              <w:noProof/>
              <w:sz w:val="28"/>
              <w:szCs w:val="28"/>
              <w:lang w:eastAsia="ru-RU"/>
            </w:rPr>
          </w:pPr>
          <w:hyperlink w:anchor="_Toc98968193" w:history="1">
            <w:r w:rsidRPr="0096304B">
              <w:rPr>
                <w:rStyle w:val="ad"/>
                <w:rFonts w:ascii="Times New Roman" w:hAnsi="Times New Roman" w:cs="Times New Roman"/>
                <w:noProof/>
                <w:sz w:val="28"/>
                <w:szCs w:val="28"/>
              </w:rPr>
              <w:t>3.</w:t>
            </w:r>
            <w:r w:rsidRPr="0096304B">
              <w:rPr>
                <w:rFonts w:ascii="Times New Roman" w:eastAsiaTheme="minorEastAsia" w:hAnsi="Times New Roman" w:cs="Times New Roman"/>
                <w:noProof/>
                <w:sz w:val="28"/>
                <w:szCs w:val="28"/>
                <w:lang w:eastAsia="ru-RU"/>
              </w:rPr>
              <w:tab/>
            </w:r>
            <w:r w:rsidRPr="0096304B">
              <w:rPr>
                <w:rStyle w:val="ad"/>
                <w:rFonts w:ascii="Times New Roman" w:hAnsi="Times New Roman" w:cs="Times New Roman"/>
                <w:noProof/>
                <w:sz w:val="28"/>
                <w:szCs w:val="28"/>
              </w:rPr>
              <w:t>Анализ результативности финансово-хозяйственной деятельности</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_Toc98968193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19</w:t>
            </w:r>
            <w:r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4" w:history="1">
            <w:r w:rsidRPr="0096304B">
              <w:rPr>
                <w:rStyle w:val="ad"/>
                <w:rFonts w:ascii="Times New Roman" w:hAnsi="Times New Roman" w:cs="Times New Roman"/>
                <w:noProof/>
                <w:sz w:val="28"/>
                <w:szCs w:val="28"/>
              </w:rPr>
              <w:t>3.1.</w:t>
            </w:r>
            <w:r w:rsidRPr="0096304B">
              <w:rPr>
                <w:rFonts w:ascii="Times New Roman" w:eastAsiaTheme="minorEastAsia" w:hAnsi="Times New Roman" w:cs="Times New Roman"/>
                <w:noProof/>
                <w:sz w:val="28"/>
                <w:szCs w:val="28"/>
                <w:lang w:eastAsia="ru-RU"/>
              </w:rPr>
              <w:tab/>
            </w:r>
            <w:r w:rsidRPr="0096304B">
              <w:rPr>
                <w:rStyle w:val="ad"/>
                <w:rFonts w:ascii="Times New Roman" w:hAnsi="Times New Roman" w:cs="Times New Roman"/>
                <w:noProof/>
                <w:sz w:val="28"/>
                <w:szCs w:val="28"/>
              </w:rPr>
              <w:t>Анализ деловой активности</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_Toc98968194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19</w:t>
            </w:r>
            <w:r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left" w:pos="660"/>
              <w:tab w:val="right" w:leader="dot" w:pos="9345"/>
            </w:tabs>
            <w:jc w:val="both"/>
            <w:rPr>
              <w:rFonts w:ascii="Times New Roman" w:eastAsiaTheme="minorEastAsia" w:hAnsi="Times New Roman" w:cs="Times New Roman"/>
              <w:noProof/>
              <w:sz w:val="28"/>
              <w:szCs w:val="28"/>
              <w:lang w:eastAsia="ru-RU"/>
            </w:rPr>
          </w:pPr>
          <w:hyperlink w:anchor="_Toc98968195" w:history="1">
            <w:r w:rsidRPr="0096304B">
              <w:rPr>
                <w:rStyle w:val="ad"/>
                <w:rFonts w:ascii="Times New Roman" w:hAnsi="Times New Roman" w:cs="Times New Roman"/>
                <w:noProof/>
                <w:sz w:val="28"/>
                <w:szCs w:val="28"/>
              </w:rPr>
              <w:t>3.2.</w:t>
            </w:r>
            <w:r w:rsidRPr="0096304B">
              <w:rPr>
                <w:rFonts w:ascii="Times New Roman" w:eastAsiaTheme="minorEastAsia" w:hAnsi="Times New Roman" w:cs="Times New Roman"/>
                <w:noProof/>
                <w:sz w:val="28"/>
                <w:szCs w:val="28"/>
                <w:lang w:eastAsia="ru-RU"/>
              </w:rPr>
              <w:tab/>
            </w:r>
            <w:r w:rsidRPr="0096304B">
              <w:rPr>
                <w:rStyle w:val="ad"/>
                <w:rFonts w:ascii="Times New Roman" w:hAnsi="Times New Roman" w:cs="Times New Roman"/>
                <w:noProof/>
                <w:sz w:val="28"/>
                <w:szCs w:val="28"/>
              </w:rPr>
              <w:t>Анализ прибыли и рентабельности</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_Toc98968195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21</w:t>
            </w:r>
            <w:r w:rsidRPr="0096304B">
              <w:rPr>
                <w:rFonts w:ascii="Times New Roman" w:hAnsi="Times New Roman" w:cs="Times New Roman"/>
                <w:noProof/>
                <w:webHidden/>
                <w:sz w:val="28"/>
                <w:szCs w:val="28"/>
              </w:rPr>
              <w:fldChar w:fldCharType="end"/>
            </w:r>
          </w:hyperlink>
        </w:p>
        <w:p w:rsidR="0096304B" w:rsidRPr="0096304B" w:rsidRDefault="0096304B" w:rsidP="0096304B">
          <w:pPr>
            <w:pStyle w:val="11"/>
            <w:tabs>
              <w:tab w:val="right" w:leader="dot" w:pos="9345"/>
            </w:tabs>
            <w:jc w:val="both"/>
            <w:rPr>
              <w:rFonts w:ascii="Times New Roman" w:eastAsiaTheme="minorEastAsia" w:hAnsi="Times New Roman" w:cs="Times New Roman"/>
              <w:noProof/>
              <w:sz w:val="28"/>
              <w:szCs w:val="28"/>
              <w:lang w:eastAsia="ru-RU"/>
            </w:rPr>
          </w:pPr>
          <w:hyperlink w:anchor="_Toc98968196" w:history="1">
            <w:r w:rsidRPr="0096304B">
              <w:rPr>
                <w:rStyle w:val="ad"/>
                <w:rFonts w:ascii="Times New Roman" w:hAnsi="Times New Roman" w:cs="Times New Roman"/>
                <w:noProof/>
                <w:sz w:val="28"/>
                <w:szCs w:val="28"/>
              </w:rPr>
              <w:t>Заключение</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_Toc98968196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25</w:t>
            </w:r>
            <w:r w:rsidRPr="0096304B">
              <w:rPr>
                <w:rFonts w:ascii="Times New Roman" w:hAnsi="Times New Roman" w:cs="Times New Roman"/>
                <w:noProof/>
                <w:webHidden/>
                <w:sz w:val="28"/>
                <w:szCs w:val="28"/>
              </w:rPr>
              <w:fldChar w:fldCharType="end"/>
            </w:r>
          </w:hyperlink>
        </w:p>
        <w:p w:rsidR="0096304B" w:rsidRDefault="0096304B" w:rsidP="0096304B">
          <w:pPr>
            <w:pStyle w:val="11"/>
            <w:tabs>
              <w:tab w:val="right" w:leader="dot" w:pos="9345"/>
            </w:tabs>
            <w:jc w:val="both"/>
            <w:rPr>
              <w:rFonts w:eastAsiaTheme="minorEastAsia"/>
              <w:noProof/>
              <w:lang w:eastAsia="ru-RU"/>
            </w:rPr>
          </w:pPr>
          <w:hyperlink w:anchor="_Toc98968197" w:history="1">
            <w:r w:rsidRPr="0096304B">
              <w:rPr>
                <w:rStyle w:val="ad"/>
                <w:rFonts w:ascii="Times New Roman" w:hAnsi="Times New Roman" w:cs="Times New Roman"/>
                <w:noProof/>
                <w:sz w:val="28"/>
                <w:szCs w:val="28"/>
              </w:rPr>
              <w:t>Список использованных источников</w:t>
            </w:r>
            <w:r w:rsidRPr="0096304B">
              <w:rPr>
                <w:rFonts w:ascii="Times New Roman" w:hAnsi="Times New Roman" w:cs="Times New Roman"/>
                <w:noProof/>
                <w:webHidden/>
                <w:sz w:val="28"/>
                <w:szCs w:val="28"/>
              </w:rPr>
              <w:tab/>
            </w:r>
            <w:r w:rsidRPr="0096304B">
              <w:rPr>
                <w:rFonts w:ascii="Times New Roman" w:hAnsi="Times New Roman" w:cs="Times New Roman"/>
                <w:noProof/>
                <w:webHidden/>
                <w:sz w:val="28"/>
                <w:szCs w:val="28"/>
              </w:rPr>
              <w:fldChar w:fldCharType="begin"/>
            </w:r>
            <w:r w:rsidRPr="0096304B">
              <w:rPr>
                <w:rFonts w:ascii="Times New Roman" w:hAnsi="Times New Roman" w:cs="Times New Roman"/>
                <w:noProof/>
                <w:webHidden/>
                <w:sz w:val="28"/>
                <w:szCs w:val="28"/>
              </w:rPr>
              <w:instrText xml:space="preserve"> PAGEREF _Toc98968197 \h </w:instrText>
            </w:r>
            <w:r w:rsidRPr="0096304B">
              <w:rPr>
                <w:rFonts w:ascii="Times New Roman" w:hAnsi="Times New Roman" w:cs="Times New Roman"/>
                <w:noProof/>
                <w:webHidden/>
                <w:sz w:val="28"/>
                <w:szCs w:val="28"/>
              </w:rPr>
            </w:r>
            <w:r w:rsidRPr="0096304B">
              <w:rPr>
                <w:rFonts w:ascii="Times New Roman" w:hAnsi="Times New Roman" w:cs="Times New Roman"/>
                <w:noProof/>
                <w:webHidden/>
                <w:sz w:val="28"/>
                <w:szCs w:val="28"/>
              </w:rPr>
              <w:fldChar w:fldCharType="separate"/>
            </w:r>
            <w:r w:rsidRPr="0096304B">
              <w:rPr>
                <w:rFonts w:ascii="Times New Roman" w:hAnsi="Times New Roman" w:cs="Times New Roman"/>
                <w:noProof/>
                <w:webHidden/>
                <w:sz w:val="28"/>
                <w:szCs w:val="28"/>
              </w:rPr>
              <w:t>28</w:t>
            </w:r>
            <w:r w:rsidRPr="0096304B">
              <w:rPr>
                <w:rFonts w:ascii="Times New Roman" w:hAnsi="Times New Roman" w:cs="Times New Roman"/>
                <w:noProof/>
                <w:webHidden/>
                <w:sz w:val="28"/>
                <w:szCs w:val="28"/>
              </w:rPr>
              <w:fldChar w:fldCharType="end"/>
            </w:r>
          </w:hyperlink>
        </w:p>
        <w:p w:rsidR="00EB09D8" w:rsidRDefault="00EB09D8">
          <w:r>
            <w:rPr>
              <w:b/>
              <w:bCs/>
            </w:rPr>
            <w:fldChar w:fldCharType="end"/>
          </w:r>
        </w:p>
      </w:sdtContent>
    </w:sdt>
    <w:p w:rsidR="00EB09D8" w:rsidRDefault="00EB09D8">
      <w:pPr>
        <w:rPr>
          <w:rFonts w:ascii="Times New Roman" w:eastAsiaTheme="majorEastAsia" w:hAnsi="Times New Roman" w:cs="Times New Roman"/>
          <w:b/>
          <w:bCs/>
          <w:sz w:val="28"/>
          <w:szCs w:val="28"/>
        </w:rPr>
      </w:pPr>
      <w:r>
        <w:rPr>
          <w:rFonts w:ascii="Times New Roman" w:hAnsi="Times New Roman" w:cs="Times New Roman"/>
        </w:rPr>
        <w:br w:type="page"/>
      </w:r>
      <w:bookmarkStart w:id="0" w:name="_GoBack"/>
      <w:bookmarkEnd w:id="0"/>
    </w:p>
    <w:p w:rsidR="00D20E90" w:rsidRDefault="0011604F" w:rsidP="0011604F">
      <w:pPr>
        <w:pStyle w:val="1"/>
        <w:spacing w:before="120" w:after="240" w:line="360" w:lineRule="auto"/>
        <w:jc w:val="center"/>
        <w:rPr>
          <w:rFonts w:ascii="Times New Roman" w:hAnsi="Times New Roman" w:cs="Times New Roman"/>
          <w:color w:val="auto"/>
        </w:rPr>
      </w:pPr>
      <w:bookmarkStart w:id="1" w:name="_Toc98968188"/>
      <w:r w:rsidRPr="0011604F">
        <w:rPr>
          <w:rFonts w:ascii="Times New Roman" w:hAnsi="Times New Roman" w:cs="Times New Roman"/>
          <w:color w:val="auto"/>
        </w:rPr>
        <w:lastRenderedPageBreak/>
        <w:t>Введение</w:t>
      </w:r>
      <w:bookmarkEnd w:id="1"/>
    </w:p>
    <w:p w:rsidR="0011604F" w:rsidRPr="00363379"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sz w:val="28"/>
          <w:szCs w:val="28"/>
        </w:rPr>
        <w:t xml:space="preserve">В современных рыночных условиях устойчивое финансовое состояние определяется стабильным состоянием финансовой среды, в которой реализуется деятельность компании, а также итогами его работы, уровня его реагирования на изменения факторов внешней среды. </w:t>
      </w:r>
    </w:p>
    <w:p w:rsidR="0011604F" w:rsidRPr="00363379" w:rsidRDefault="0011604F" w:rsidP="0011604F">
      <w:pPr>
        <w:spacing w:after="0" w:line="360" w:lineRule="auto"/>
        <w:ind w:firstLine="851"/>
        <w:jc w:val="both"/>
        <w:rPr>
          <w:rFonts w:ascii="Times New Roman" w:hAnsi="Times New Roman" w:cs="Times New Roman"/>
          <w:sz w:val="28"/>
          <w:szCs w:val="28"/>
        </w:rPr>
      </w:pPr>
      <w:r w:rsidRPr="00363379">
        <w:rPr>
          <w:rFonts w:ascii="Times New Roman" w:hAnsi="Times New Roman" w:cs="Times New Roman"/>
          <w:sz w:val="28"/>
          <w:szCs w:val="28"/>
        </w:rPr>
        <w:t>Оценка финансового состояния предприятия является актуальным моментом в жизни любого предприятия. Ей уделяется сегодня очень много внимания, причем не только со стороны акционеров предприятий, желающих знать досконально всю экономическую составляющую своей фирмы, но и со стороны многочисленных инвесторов, планирующих осуществлять в нее свои денежные вложения.</w:t>
      </w:r>
    </w:p>
    <w:p w:rsidR="0011604F" w:rsidRPr="00363379" w:rsidRDefault="0011604F" w:rsidP="0011604F">
      <w:pPr>
        <w:spacing w:after="0" w:line="360" w:lineRule="auto"/>
        <w:ind w:firstLine="851"/>
        <w:jc w:val="both"/>
        <w:rPr>
          <w:rFonts w:ascii="Times New Roman" w:hAnsi="Times New Roman" w:cs="Times New Roman"/>
          <w:sz w:val="28"/>
          <w:szCs w:val="28"/>
        </w:rPr>
      </w:pPr>
      <w:r w:rsidRPr="00363379">
        <w:rPr>
          <w:rFonts w:ascii="Times New Roman" w:hAnsi="Times New Roman" w:cs="Times New Roman"/>
          <w:sz w:val="28"/>
          <w:szCs w:val="28"/>
        </w:rPr>
        <w:t>Благодаря тому, что актуальность финансового анализа лишь растет, сегодня в мире существует очень много самых различных методик его проведения, при этом развитие таких методов не прекращается ни на минуту, а если посмотреть на ситуацию в целом, то происходит постоянное их усовершенствование, что позитивно влияет на итоговый результат данной аналитики.</w:t>
      </w:r>
    </w:p>
    <w:p w:rsidR="0011604F" w:rsidRDefault="0011604F" w:rsidP="0011604F">
      <w:pPr>
        <w:widowControl w:val="0"/>
        <w:spacing w:after="0" w:line="360" w:lineRule="auto"/>
        <w:ind w:firstLine="851"/>
        <w:jc w:val="both"/>
        <w:rPr>
          <w:rFonts w:ascii="Times New Roman" w:hAnsi="Times New Roman" w:cs="Times New Roman"/>
          <w:sz w:val="28"/>
          <w:szCs w:val="28"/>
        </w:rPr>
      </w:pPr>
      <w:r w:rsidRPr="00363379">
        <w:rPr>
          <w:rFonts w:ascii="Times New Roman" w:hAnsi="Times New Roman" w:cs="Times New Roman"/>
          <w:sz w:val="28"/>
          <w:szCs w:val="28"/>
        </w:rPr>
        <w:t xml:space="preserve">В большинстве случаев текущие методы оценки финансового состояния компании направлены на то, чтобы ее финансовый менеджер имел хорошую возможность оценить как текущее, так и будущее экономическое состояние своей фирмы, а также мог принимать грамотные и верные управленческие (стратегические) решения. При этом стоит отметить тот факт, что действующие методики оценки финансового состояния компании в каком-то одном чистом виде аналитиками на практике не используются, так как ими применяется комплексный подход к решению этих задач. То есть аналитики в своей работе используют комплекс методов, необходимых для проведения точной оценки финансового состояния предприятия, ведь только так можно в конечном итоге получить более точный результат. </w:t>
      </w:r>
    </w:p>
    <w:p w:rsidR="0011604F" w:rsidRPr="007A2507" w:rsidRDefault="0011604F" w:rsidP="0011604F">
      <w:pPr>
        <w:widowControl w:val="0"/>
        <w:spacing w:after="0" w:line="360" w:lineRule="auto"/>
        <w:ind w:firstLine="851"/>
        <w:jc w:val="both"/>
        <w:rPr>
          <w:rFonts w:ascii="Times New Roman" w:hAnsi="Times New Roman"/>
          <w:sz w:val="28"/>
          <w:szCs w:val="28"/>
        </w:rPr>
      </w:pPr>
      <w:r w:rsidRPr="007A2507">
        <w:rPr>
          <w:rFonts w:ascii="Times New Roman" w:hAnsi="Times New Roman"/>
          <w:sz w:val="28"/>
          <w:szCs w:val="28"/>
        </w:rPr>
        <w:t xml:space="preserve">Оценка финансового состояния предприятия – весьма актуальная тема </w:t>
      </w:r>
      <w:r w:rsidRPr="007A2507">
        <w:rPr>
          <w:rFonts w:ascii="Times New Roman" w:hAnsi="Times New Roman"/>
          <w:sz w:val="28"/>
          <w:szCs w:val="28"/>
        </w:rPr>
        <w:lastRenderedPageBreak/>
        <w:t xml:space="preserve">в данный период развития экономической инфраструктуры России, так как предприятиям, работающим в условиях рыночной экономики, приходится прилагать значительные усилия для поддержания платежеспособности, кредитоспособности и ликвидности. </w:t>
      </w:r>
    </w:p>
    <w:p w:rsidR="0011604F" w:rsidRPr="00363379"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sz w:val="28"/>
          <w:szCs w:val="28"/>
        </w:rPr>
        <w:t>Цель работы – рассмотреть методику анализа финансового состояния объекта исследования.</w:t>
      </w:r>
    </w:p>
    <w:p w:rsidR="0011604F"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sz w:val="28"/>
          <w:szCs w:val="28"/>
        </w:rPr>
        <w:t>Для того чтобы достичь поставленной цели, необходимо решить следующие задачи:</w:t>
      </w:r>
    </w:p>
    <w:p w:rsidR="0011604F" w:rsidRDefault="0011604F" w:rsidP="0011604F">
      <w:pPr>
        <w:spacing w:after="0" w:line="36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провести предварительную оценку финансового положения предприятия;</w:t>
      </w:r>
    </w:p>
    <w:p w:rsidR="0011604F" w:rsidRPr="00363379" w:rsidRDefault="0011604F" w:rsidP="0011604F">
      <w:pPr>
        <w:pStyle w:val="msonormalbullet2gif"/>
        <w:widowControl w:val="0"/>
        <w:spacing w:before="0" w:beforeAutospacing="0" w:after="0" w:afterAutospacing="0" w:line="360" w:lineRule="auto"/>
        <w:ind w:firstLine="851"/>
        <w:contextualSpacing/>
        <w:jc w:val="both"/>
        <w:rPr>
          <w:rFonts w:eastAsia="Calibri"/>
          <w:sz w:val="28"/>
          <w:szCs w:val="28"/>
        </w:rPr>
      </w:pPr>
      <w:r w:rsidRPr="00363379">
        <w:rPr>
          <w:rFonts w:eastAsia="Calibri"/>
          <w:sz w:val="28"/>
          <w:szCs w:val="28"/>
        </w:rPr>
        <w:t>- проанализировать показатели ликвидности и платежеспособности;</w:t>
      </w:r>
    </w:p>
    <w:p w:rsidR="0011604F" w:rsidRPr="00363379" w:rsidRDefault="0011604F" w:rsidP="0011604F">
      <w:pPr>
        <w:pStyle w:val="msonormalbullet2gif"/>
        <w:widowControl w:val="0"/>
        <w:spacing w:before="0" w:beforeAutospacing="0" w:after="0" w:afterAutospacing="0" w:line="360" w:lineRule="auto"/>
        <w:ind w:firstLine="851"/>
        <w:contextualSpacing/>
        <w:jc w:val="both"/>
        <w:rPr>
          <w:rFonts w:eastAsia="Calibri"/>
          <w:sz w:val="28"/>
          <w:szCs w:val="28"/>
        </w:rPr>
      </w:pPr>
      <w:r w:rsidRPr="00363379">
        <w:rPr>
          <w:rFonts w:eastAsia="Calibri"/>
          <w:sz w:val="28"/>
          <w:szCs w:val="28"/>
        </w:rPr>
        <w:t>- оценить показатели финансовой устойчивости;</w:t>
      </w:r>
    </w:p>
    <w:p w:rsidR="0011604F" w:rsidRPr="00363379" w:rsidRDefault="0011604F" w:rsidP="0011604F">
      <w:pPr>
        <w:pStyle w:val="msonormalbullet2gif"/>
        <w:widowControl w:val="0"/>
        <w:spacing w:before="0" w:beforeAutospacing="0" w:after="0" w:afterAutospacing="0" w:line="360" w:lineRule="auto"/>
        <w:ind w:firstLine="851"/>
        <w:contextualSpacing/>
        <w:jc w:val="both"/>
        <w:rPr>
          <w:rFonts w:eastAsia="Calibri"/>
          <w:sz w:val="28"/>
          <w:szCs w:val="28"/>
        </w:rPr>
      </w:pPr>
      <w:r w:rsidRPr="00363379">
        <w:rPr>
          <w:rFonts w:eastAsia="Calibri"/>
          <w:sz w:val="28"/>
          <w:szCs w:val="28"/>
        </w:rPr>
        <w:t>- провести анализ деловой активности и рентабельности</w:t>
      </w:r>
      <w:r>
        <w:rPr>
          <w:rFonts w:eastAsia="Calibri"/>
          <w:sz w:val="28"/>
          <w:szCs w:val="28"/>
        </w:rPr>
        <w:t>.</w:t>
      </w:r>
    </w:p>
    <w:p w:rsidR="0011604F" w:rsidRDefault="0011604F" w:rsidP="0011604F">
      <w:pPr>
        <w:spacing w:after="0" w:line="360" w:lineRule="auto"/>
        <w:ind w:firstLine="851"/>
        <w:contextualSpacing/>
        <w:jc w:val="both"/>
        <w:rPr>
          <w:rFonts w:ascii="Times New Roman" w:eastAsia="Calibri" w:hAnsi="Times New Roman" w:cs="Times New Roman"/>
          <w:sz w:val="28"/>
          <w:szCs w:val="28"/>
        </w:rPr>
      </w:pPr>
      <w:r w:rsidRPr="00363379">
        <w:rPr>
          <w:rFonts w:ascii="Times New Roman" w:eastAsia="Calibri" w:hAnsi="Times New Roman" w:cs="Times New Roman"/>
          <w:bCs/>
          <w:sz w:val="28"/>
          <w:szCs w:val="28"/>
        </w:rPr>
        <w:t>Информационной основой</w:t>
      </w:r>
      <w:r w:rsidRPr="00363379">
        <w:rPr>
          <w:rFonts w:ascii="Times New Roman" w:eastAsia="Calibri" w:hAnsi="Times New Roman" w:cs="Times New Roman"/>
          <w:sz w:val="28"/>
          <w:szCs w:val="28"/>
        </w:rPr>
        <w:t xml:space="preserve"> работы являются данные годовой бухгалтерской (финансовой) отчетности</w:t>
      </w:r>
      <w:r>
        <w:rPr>
          <w:rFonts w:ascii="Times New Roman" w:eastAsia="Calibri" w:hAnsi="Times New Roman" w:cs="Times New Roman"/>
          <w:sz w:val="28"/>
          <w:szCs w:val="28"/>
        </w:rPr>
        <w:t xml:space="preserve"> предприятия.</w:t>
      </w:r>
    </w:p>
    <w:p w:rsidR="0011604F" w:rsidRPr="00363379" w:rsidRDefault="0011604F" w:rsidP="0011604F">
      <w:pPr>
        <w:spacing w:after="0" w:line="360" w:lineRule="auto"/>
        <w:ind w:firstLine="851"/>
        <w:jc w:val="both"/>
        <w:rPr>
          <w:rFonts w:ascii="Times New Roman" w:eastAsia="Calibri" w:hAnsi="Times New Roman" w:cs="Times New Roman"/>
          <w:sz w:val="28"/>
          <w:szCs w:val="28"/>
        </w:rPr>
      </w:pPr>
      <w:r w:rsidRPr="00363379">
        <w:rPr>
          <w:rFonts w:ascii="Times New Roman" w:eastAsia="Calibri" w:hAnsi="Times New Roman" w:cs="Times New Roman"/>
          <w:bCs/>
          <w:sz w:val="28"/>
          <w:szCs w:val="28"/>
        </w:rPr>
        <w:t>Основными методами исследования</w:t>
      </w:r>
      <w:r w:rsidRPr="00363379">
        <w:rPr>
          <w:rFonts w:ascii="Times New Roman" w:eastAsia="Calibri" w:hAnsi="Times New Roman" w:cs="Times New Roman"/>
          <w:sz w:val="28"/>
          <w:szCs w:val="28"/>
        </w:rPr>
        <w:t xml:space="preserve"> стали горизонтальный и вертикальный анализ баланса, анализ относительных показателей, сравнительный анализ, метод финансовых коэффициентов</w:t>
      </w:r>
      <w:r>
        <w:rPr>
          <w:rFonts w:ascii="Times New Roman" w:eastAsia="Calibri" w:hAnsi="Times New Roman" w:cs="Times New Roman"/>
          <w:sz w:val="28"/>
          <w:szCs w:val="28"/>
        </w:rPr>
        <w:t>.</w:t>
      </w:r>
    </w:p>
    <w:p w:rsidR="0011604F" w:rsidRDefault="0011604F" w:rsidP="0011604F">
      <w:pPr>
        <w:spacing w:after="0" w:line="360" w:lineRule="auto"/>
        <w:ind w:firstLine="851"/>
        <w:contextualSpacing/>
        <w:jc w:val="both"/>
        <w:rPr>
          <w:rFonts w:ascii="Times New Roman" w:eastAsia="Calibri" w:hAnsi="Times New Roman" w:cs="Times New Roman"/>
          <w:sz w:val="28"/>
          <w:szCs w:val="28"/>
        </w:rPr>
      </w:pPr>
    </w:p>
    <w:p w:rsidR="0011604F" w:rsidRPr="00363379" w:rsidRDefault="0011604F" w:rsidP="0011604F">
      <w:pPr>
        <w:spacing w:after="0" w:line="360" w:lineRule="auto"/>
        <w:ind w:firstLine="851"/>
        <w:contextualSpacing/>
        <w:jc w:val="both"/>
        <w:rPr>
          <w:rFonts w:ascii="Times New Roman" w:eastAsia="Calibri" w:hAnsi="Times New Roman" w:cs="Times New Roman"/>
          <w:sz w:val="28"/>
          <w:szCs w:val="28"/>
        </w:rPr>
      </w:pPr>
    </w:p>
    <w:p w:rsidR="0011604F" w:rsidRDefault="0011604F">
      <w:r>
        <w:br w:type="page"/>
      </w:r>
    </w:p>
    <w:p w:rsidR="0011604F" w:rsidRDefault="0011604F" w:rsidP="0011604F">
      <w:pPr>
        <w:pStyle w:val="1"/>
        <w:numPr>
          <w:ilvl w:val="0"/>
          <w:numId w:val="2"/>
        </w:numPr>
        <w:spacing w:before="240" w:after="240" w:line="360" w:lineRule="auto"/>
        <w:jc w:val="center"/>
        <w:rPr>
          <w:rFonts w:ascii="Times New Roman" w:hAnsi="Times New Roman" w:cs="Times New Roman"/>
          <w:color w:val="auto"/>
        </w:rPr>
      </w:pPr>
      <w:bookmarkStart w:id="2" w:name="_Toc98968189"/>
      <w:r w:rsidRPr="0011604F">
        <w:rPr>
          <w:rFonts w:ascii="Times New Roman" w:hAnsi="Times New Roman" w:cs="Times New Roman"/>
          <w:color w:val="auto"/>
        </w:rPr>
        <w:lastRenderedPageBreak/>
        <w:t>Предварительная оценка финансового состояния предприятия</w:t>
      </w:r>
      <w:bookmarkEnd w:id="2"/>
    </w:p>
    <w:p w:rsidR="00C46ABB" w:rsidRPr="00C46ABB" w:rsidRDefault="00C46ABB" w:rsidP="00C46ABB">
      <w:pPr>
        <w:pStyle w:val="a3"/>
        <w:spacing w:after="0" w:line="360" w:lineRule="auto"/>
        <w:ind w:left="0" w:firstLine="709"/>
        <w:jc w:val="both"/>
        <w:rPr>
          <w:rFonts w:ascii="Times New Roman" w:hAnsi="Times New Roman" w:cs="Times New Roman"/>
          <w:sz w:val="28"/>
          <w:szCs w:val="28"/>
        </w:rPr>
      </w:pPr>
      <w:r w:rsidRPr="00C46ABB">
        <w:rPr>
          <w:rFonts w:ascii="Times New Roman" w:hAnsi="Times New Roman" w:cs="Times New Roman"/>
          <w:sz w:val="28"/>
          <w:szCs w:val="28"/>
        </w:rPr>
        <w:t>Основная цель проведения общей оценки - это просмотр баланса и оценка его имущественного состояния.</w:t>
      </w:r>
    </w:p>
    <w:p w:rsidR="0011604F" w:rsidRDefault="00C46ABB" w:rsidP="00C46ABB">
      <w:pPr>
        <w:ind w:firstLine="709"/>
        <w:rPr>
          <w:rFonts w:ascii="Times New Roman" w:hAnsi="Times New Roman"/>
          <w:sz w:val="28"/>
          <w:szCs w:val="28"/>
        </w:rPr>
      </w:pPr>
      <w:r w:rsidRPr="00A61824">
        <w:rPr>
          <w:rFonts w:ascii="Times New Roman" w:hAnsi="Times New Roman"/>
          <w:sz w:val="28"/>
          <w:szCs w:val="28"/>
        </w:rPr>
        <w:t>Горизонтальный анализ</w:t>
      </w:r>
      <w:r>
        <w:rPr>
          <w:rFonts w:ascii="Times New Roman" w:hAnsi="Times New Roman"/>
          <w:sz w:val="28"/>
          <w:szCs w:val="28"/>
        </w:rPr>
        <w:t xml:space="preserve"> баланса предприятия представлен в таблице 1.</w:t>
      </w:r>
    </w:p>
    <w:p w:rsidR="00956DF6" w:rsidRDefault="00956DF6" w:rsidP="00956DF6">
      <w:pPr>
        <w:spacing w:after="0" w:line="360" w:lineRule="auto"/>
        <w:ind w:firstLine="567"/>
        <w:jc w:val="both"/>
        <w:rPr>
          <w:rFonts w:ascii="Times New Roman" w:hAnsi="Times New Roman"/>
          <w:sz w:val="28"/>
          <w:szCs w:val="28"/>
        </w:rPr>
      </w:pPr>
      <w:r w:rsidRPr="00A61824">
        <w:rPr>
          <w:rFonts w:ascii="Times New Roman" w:hAnsi="Times New Roman"/>
          <w:sz w:val="28"/>
          <w:szCs w:val="28"/>
        </w:rPr>
        <w:t xml:space="preserve">Горизонтальный анализ </w:t>
      </w:r>
      <w:r>
        <w:rPr>
          <w:rFonts w:ascii="Times New Roman" w:hAnsi="Times New Roman"/>
          <w:sz w:val="28"/>
          <w:szCs w:val="28"/>
        </w:rPr>
        <w:t xml:space="preserve">баланса </w:t>
      </w:r>
      <w:r w:rsidRPr="00A61824">
        <w:rPr>
          <w:rFonts w:ascii="Times New Roman" w:hAnsi="Times New Roman"/>
          <w:sz w:val="28"/>
          <w:szCs w:val="28"/>
        </w:rPr>
        <w:t>предприятия говорит о том,</w:t>
      </w:r>
      <w:r>
        <w:rPr>
          <w:rFonts w:ascii="Times New Roman" w:hAnsi="Times New Roman"/>
          <w:sz w:val="28"/>
          <w:szCs w:val="28"/>
        </w:rPr>
        <w:t xml:space="preserve"> что валюта баланса на протяжении всего анализируемого периода имеет тенденцию роста. Так, на начало анализируемого периода (31.12.2016 года) валюта баланса составляла 372297 тыс. руб., на конец анализируемого периода (31.12.2018 года) составила 519508 тыс. руб. </w:t>
      </w:r>
    </w:p>
    <w:p w:rsidR="00956DF6" w:rsidRDefault="00956DF6" w:rsidP="00956DF6">
      <w:pPr>
        <w:spacing w:after="0" w:line="360" w:lineRule="auto"/>
        <w:ind w:firstLine="567"/>
        <w:jc w:val="both"/>
        <w:rPr>
          <w:rFonts w:ascii="Times New Roman" w:hAnsi="Times New Roman"/>
          <w:sz w:val="28"/>
          <w:szCs w:val="28"/>
        </w:rPr>
      </w:pPr>
      <w:r>
        <w:rPr>
          <w:rFonts w:ascii="Times New Roman" w:hAnsi="Times New Roman"/>
          <w:sz w:val="28"/>
          <w:szCs w:val="28"/>
        </w:rPr>
        <w:t>Рост валюты баланса произошёл в основном за счет роста оборотных активов предприятия.</w:t>
      </w:r>
    </w:p>
    <w:p w:rsidR="00956DF6" w:rsidRDefault="00956DF6" w:rsidP="00956DF6">
      <w:pPr>
        <w:spacing w:after="0" w:line="360" w:lineRule="auto"/>
        <w:ind w:firstLine="567"/>
        <w:jc w:val="both"/>
        <w:rPr>
          <w:rFonts w:ascii="Times New Roman" w:hAnsi="Times New Roman"/>
          <w:sz w:val="28"/>
          <w:szCs w:val="28"/>
        </w:rPr>
      </w:pPr>
      <w:r>
        <w:rPr>
          <w:rFonts w:ascii="Times New Roman" w:hAnsi="Times New Roman"/>
          <w:sz w:val="28"/>
          <w:szCs w:val="28"/>
        </w:rPr>
        <w:t xml:space="preserve">Необходимо отметить рост собственного капитала организации, который выступает источником финансирования имущества организации. Прирост в 2017 году по сравнению с 2016 годом составил 46714 </w:t>
      </w:r>
      <w:proofErr w:type="spellStart"/>
      <w:r>
        <w:rPr>
          <w:rFonts w:ascii="Times New Roman" w:hAnsi="Times New Roman"/>
          <w:sz w:val="28"/>
          <w:szCs w:val="28"/>
        </w:rPr>
        <w:t>тыс</w:t>
      </w:r>
      <w:proofErr w:type="gramStart"/>
      <w:r>
        <w:rPr>
          <w:rFonts w:ascii="Times New Roman" w:hAnsi="Times New Roman"/>
          <w:sz w:val="28"/>
          <w:szCs w:val="28"/>
        </w:rPr>
        <w:t>.р</w:t>
      </w:r>
      <w:proofErr w:type="gramEnd"/>
      <w:r>
        <w:rPr>
          <w:rFonts w:ascii="Times New Roman" w:hAnsi="Times New Roman"/>
          <w:sz w:val="28"/>
          <w:szCs w:val="28"/>
        </w:rPr>
        <w:t>уб</w:t>
      </w:r>
      <w:proofErr w:type="spellEnd"/>
      <w:r>
        <w:rPr>
          <w:rFonts w:ascii="Times New Roman" w:hAnsi="Times New Roman"/>
          <w:sz w:val="28"/>
          <w:szCs w:val="28"/>
        </w:rPr>
        <w:t xml:space="preserve">., в 2018 году по сравнению с 2017 годом составил 32083 </w:t>
      </w:r>
      <w:proofErr w:type="spellStart"/>
      <w:r>
        <w:rPr>
          <w:rFonts w:ascii="Times New Roman" w:hAnsi="Times New Roman"/>
          <w:sz w:val="28"/>
          <w:szCs w:val="28"/>
        </w:rPr>
        <w:t>тыс.руб</w:t>
      </w:r>
      <w:proofErr w:type="spellEnd"/>
      <w:r>
        <w:rPr>
          <w:rFonts w:ascii="Times New Roman" w:hAnsi="Times New Roman"/>
          <w:sz w:val="28"/>
          <w:szCs w:val="28"/>
        </w:rPr>
        <w:t>. в основном за счет увеличения нераспределенной прибыли организации.</w:t>
      </w:r>
    </w:p>
    <w:p w:rsidR="00956DF6" w:rsidRDefault="00956DF6" w:rsidP="00956DF6">
      <w:pPr>
        <w:spacing w:after="0" w:line="360" w:lineRule="auto"/>
        <w:ind w:firstLine="567"/>
        <w:jc w:val="both"/>
        <w:rPr>
          <w:rFonts w:ascii="Times New Roman" w:hAnsi="Times New Roman"/>
          <w:sz w:val="28"/>
          <w:szCs w:val="28"/>
        </w:rPr>
      </w:pPr>
      <w:r>
        <w:rPr>
          <w:rFonts w:ascii="Times New Roman" w:hAnsi="Times New Roman"/>
          <w:sz w:val="28"/>
          <w:szCs w:val="28"/>
        </w:rPr>
        <w:t xml:space="preserve">Источники краткосрочных заемных средств в 2018 году уменьшились по сравнению с 2018 годом в основном за счет значительного уменьшения кредиторской задолженности. Долгосрочные обязательства в организации </w:t>
      </w:r>
      <w:proofErr w:type="gramStart"/>
      <w:r>
        <w:rPr>
          <w:rFonts w:ascii="Times New Roman" w:hAnsi="Times New Roman"/>
          <w:sz w:val="28"/>
          <w:szCs w:val="28"/>
        </w:rPr>
        <w:t>на конец</w:t>
      </w:r>
      <w:proofErr w:type="gramEnd"/>
      <w:r>
        <w:rPr>
          <w:rFonts w:ascii="Times New Roman" w:hAnsi="Times New Roman"/>
          <w:sz w:val="28"/>
          <w:szCs w:val="28"/>
        </w:rPr>
        <w:t xml:space="preserve"> 2018 года увеличиваются. </w:t>
      </w:r>
    </w:p>
    <w:p w:rsidR="00956DF6" w:rsidRDefault="00956DF6" w:rsidP="00956DF6">
      <w:pPr>
        <w:widowControl w:val="0"/>
        <w:spacing w:after="0" w:line="360" w:lineRule="auto"/>
        <w:ind w:firstLine="567"/>
        <w:jc w:val="both"/>
        <w:rPr>
          <w:rFonts w:ascii="Times New Roman" w:hAnsi="Times New Roman"/>
          <w:sz w:val="28"/>
          <w:szCs w:val="28"/>
        </w:rPr>
      </w:pPr>
      <w:r w:rsidRPr="00A61824">
        <w:rPr>
          <w:rFonts w:ascii="Times New Roman" w:hAnsi="Times New Roman"/>
          <w:sz w:val="28"/>
          <w:szCs w:val="28"/>
        </w:rPr>
        <w:t xml:space="preserve">В целом, можно говорить о стабильной структуре пассивов с положительной динамикой (рост </w:t>
      </w:r>
      <w:r>
        <w:rPr>
          <w:rFonts w:ascii="Times New Roman" w:hAnsi="Times New Roman"/>
          <w:sz w:val="28"/>
          <w:szCs w:val="28"/>
        </w:rPr>
        <w:t>собственного капитала</w:t>
      </w:r>
      <w:r w:rsidRPr="00A61824">
        <w:rPr>
          <w:rFonts w:ascii="Times New Roman" w:hAnsi="Times New Roman"/>
          <w:sz w:val="28"/>
          <w:szCs w:val="28"/>
        </w:rPr>
        <w:t xml:space="preserve">), а также снижением </w:t>
      </w:r>
      <w:r>
        <w:rPr>
          <w:rFonts w:ascii="Times New Roman" w:hAnsi="Times New Roman"/>
          <w:sz w:val="28"/>
          <w:szCs w:val="28"/>
        </w:rPr>
        <w:t xml:space="preserve">краткосрочных </w:t>
      </w:r>
      <w:r w:rsidRPr="00A61824">
        <w:rPr>
          <w:rFonts w:ascii="Times New Roman" w:hAnsi="Times New Roman"/>
          <w:sz w:val="28"/>
          <w:szCs w:val="28"/>
        </w:rPr>
        <w:t>заемных сре</w:t>
      </w:r>
      <w:proofErr w:type="gramStart"/>
      <w:r w:rsidRPr="00A61824">
        <w:rPr>
          <w:rFonts w:ascii="Times New Roman" w:hAnsi="Times New Roman"/>
          <w:sz w:val="28"/>
          <w:szCs w:val="28"/>
        </w:rPr>
        <w:t>дств в с</w:t>
      </w:r>
      <w:proofErr w:type="gramEnd"/>
      <w:r w:rsidRPr="00A61824">
        <w:rPr>
          <w:rFonts w:ascii="Times New Roman" w:hAnsi="Times New Roman"/>
          <w:sz w:val="28"/>
          <w:szCs w:val="28"/>
        </w:rPr>
        <w:t xml:space="preserve">оставе пассивов предприятия. </w:t>
      </w:r>
    </w:p>
    <w:p w:rsidR="00956DF6" w:rsidRDefault="00956DF6" w:rsidP="00956DF6">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Вертикальный анализ баланса представлен в таблице 2.</w:t>
      </w:r>
    </w:p>
    <w:p w:rsidR="00956DF6" w:rsidRDefault="00956DF6" w:rsidP="00C46ABB">
      <w:pPr>
        <w:ind w:firstLine="709"/>
        <w:rPr>
          <w:rFonts w:ascii="Times New Roman" w:hAnsi="Times New Roman"/>
          <w:sz w:val="28"/>
          <w:szCs w:val="28"/>
        </w:rPr>
        <w:sectPr w:rsidR="00956DF6">
          <w:footerReference w:type="default" r:id="rId9"/>
          <w:pgSz w:w="11906" w:h="16838"/>
          <w:pgMar w:top="1134" w:right="850" w:bottom="1134" w:left="1701" w:header="708" w:footer="708" w:gutter="0"/>
          <w:cols w:space="708"/>
          <w:docGrid w:linePitch="360"/>
        </w:sectPr>
      </w:pPr>
    </w:p>
    <w:p w:rsidR="00C46ABB" w:rsidRDefault="00C46ABB" w:rsidP="00C46ABB">
      <w:pPr>
        <w:ind w:firstLine="709"/>
        <w:rPr>
          <w:rFonts w:ascii="Times New Roman" w:hAnsi="Times New Roman"/>
          <w:sz w:val="28"/>
          <w:szCs w:val="28"/>
        </w:rPr>
      </w:pPr>
    </w:p>
    <w:p w:rsidR="00C46ABB" w:rsidRDefault="00C46ABB" w:rsidP="00C46ABB">
      <w:pPr>
        <w:ind w:firstLine="709"/>
        <w:rPr>
          <w:rFonts w:ascii="Times New Roman" w:hAnsi="Times New Roman"/>
          <w:sz w:val="28"/>
          <w:szCs w:val="28"/>
        </w:rPr>
      </w:pPr>
      <w:r>
        <w:rPr>
          <w:rFonts w:ascii="Times New Roman" w:hAnsi="Times New Roman"/>
          <w:sz w:val="28"/>
          <w:szCs w:val="28"/>
        </w:rPr>
        <w:t>Таблица 1 – Горизонтальный анализ бухгалтерского баланса</w:t>
      </w:r>
    </w:p>
    <w:tbl>
      <w:tblPr>
        <w:tblW w:w="14035" w:type="dxa"/>
        <w:tblInd w:w="93" w:type="dxa"/>
        <w:tblLook w:val="04A0" w:firstRow="1" w:lastRow="0" w:firstColumn="1" w:lastColumn="0" w:noHBand="0" w:noVBand="1"/>
      </w:tblPr>
      <w:tblGrid>
        <w:gridCol w:w="5655"/>
        <w:gridCol w:w="1026"/>
        <w:gridCol w:w="1026"/>
        <w:gridCol w:w="1026"/>
        <w:gridCol w:w="1222"/>
        <w:gridCol w:w="1429"/>
        <w:gridCol w:w="1222"/>
        <w:gridCol w:w="1429"/>
      </w:tblGrid>
      <w:tr w:rsidR="00C46ABB" w:rsidRPr="00956DF6" w:rsidTr="00C46ABB">
        <w:trPr>
          <w:trHeight w:val="20"/>
        </w:trPr>
        <w:tc>
          <w:tcPr>
            <w:tcW w:w="56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6ABB" w:rsidRPr="00956DF6" w:rsidRDefault="00C46ABB" w:rsidP="00C24B41">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Наименование </w:t>
            </w:r>
            <w:r w:rsidR="00C24B41">
              <w:rPr>
                <w:rFonts w:ascii="Times New Roman" w:eastAsia="Times New Roman" w:hAnsi="Times New Roman" w:cs="Times New Roman"/>
                <w:color w:val="000000"/>
                <w:sz w:val="18"/>
                <w:szCs w:val="18"/>
                <w:lang w:eastAsia="ru-RU"/>
              </w:rPr>
              <w:t>показателя</w:t>
            </w:r>
          </w:p>
        </w:tc>
        <w:tc>
          <w:tcPr>
            <w:tcW w:w="3078" w:type="dxa"/>
            <w:gridSpan w:val="3"/>
            <w:tcBorders>
              <w:top w:val="single" w:sz="4" w:space="0" w:color="auto"/>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 Значение, </w:t>
            </w:r>
            <w:proofErr w:type="spellStart"/>
            <w:r w:rsidRPr="00956DF6">
              <w:rPr>
                <w:rFonts w:ascii="Times New Roman" w:eastAsia="Times New Roman" w:hAnsi="Times New Roman" w:cs="Times New Roman"/>
                <w:color w:val="000000"/>
                <w:sz w:val="18"/>
                <w:szCs w:val="18"/>
                <w:lang w:eastAsia="ru-RU"/>
              </w:rPr>
              <w:t>тыс</w:t>
            </w:r>
            <w:proofErr w:type="gramStart"/>
            <w:r w:rsidRPr="00956DF6">
              <w:rPr>
                <w:rFonts w:ascii="Times New Roman" w:eastAsia="Times New Roman" w:hAnsi="Times New Roman" w:cs="Times New Roman"/>
                <w:color w:val="000000"/>
                <w:sz w:val="18"/>
                <w:szCs w:val="18"/>
                <w:lang w:eastAsia="ru-RU"/>
              </w:rPr>
              <w:t>.р</w:t>
            </w:r>
            <w:proofErr w:type="gramEnd"/>
            <w:r w:rsidRPr="00956DF6">
              <w:rPr>
                <w:rFonts w:ascii="Times New Roman" w:eastAsia="Times New Roman" w:hAnsi="Times New Roman" w:cs="Times New Roman"/>
                <w:color w:val="000000"/>
                <w:sz w:val="18"/>
                <w:szCs w:val="18"/>
                <w:lang w:eastAsia="ru-RU"/>
              </w:rPr>
              <w:t>уб</w:t>
            </w:r>
            <w:proofErr w:type="spellEnd"/>
            <w:r w:rsidRPr="00956DF6">
              <w:rPr>
                <w:rFonts w:ascii="Times New Roman" w:eastAsia="Times New Roman" w:hAnsi="Times New Roman" w:cs="Times New Roman"/>
                <w:color w:val="000000"/>
                <w:sz w:val="18"/>
                <w:szCs w:val="18"/>
                <w:lang w:eastAsia="ru-RU"/>
              </w:rPr>
              <w:t>.</w:t>
            </w:r>
          </w:p>
        </w:tc>
        <w:tc>
          <w:tcPr>
            <w:tcW w:w="2651" w:type="dxa"/>
            <w:gridSpan w:val="2"/>
            <w:tcBorders>
              <w:top w:val="single" w:sz="4" w:space="0" w:color="auto"/>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Отклонение 2017/2016 </w:t>
            </w:r>
          </w:p>
        </w:tc>
        <w:tc>
          <w:tcPr>
            <w:tcW w:w="2651" w:type="dxa"/>
            <w:gridSpan w:val="2"/>
            <w:tcBorders>
              <w:top w:val="single" w:sz="4" w:space="0" w:color="auto"/>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Отклонение 2018/2017 </w:t>
            </w:r>
          </w:p>
        </w:tc>
      </w:tr>
      <w:tr w:rsidR="00C46ABB" w:rsidRPr="00956DF6" w:rsidTr="00C46ABB">
        <w:trPr>
          <w:trHeight w:val="20"/>
        </w:trPr>
        <w:tc>
          <w:tcPr>
            <w:tcW w:w="5655" w:type="dxa"/>
            <w:vMerge/>
            <w:tcBorders>
              <w:top w:val="single" w:sz="4" w:space="0" w:color="auto"/>
              <w:left w:val="single" w:sz="4" w:space="0" w:color="auto"/>
              <w:bottom w:val="single" w:sz="4" w:space="0" w:color="auto"/>
              <w:right w:val="single" w:sz="4" w:space="0" w:color="auto"/>
            </w:tcBorders>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31.12.2016</w:t>
            </w:r>
          </w:p>
        </w:tc>
        <w:tc>
          <w:tcPr>
            <w:tcW w:w="1026"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31.12.2017</w:t>
            </w:r>
          </w:p>
        </w:tc>
        <w:tc>
          <w:tcPr>
            <w:tcW w:w="1026"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31.12.2018</w:t>
            </w:r>
          </w:p>
        </w:tc>
        <w:tc>
          <w:tcPr>
            <w:tcW w:w="1222" w:type="dxa"/>
            <w:tcBorders>
              <w:top w:val="nil"/>
              <w:left w:val="nil"/>
              <w:bottom w:val="single" w:sz="4" w:space="0" w:color="auto"/>
              <w:right w:val="single" w:sz="4" w:space="0" w:color="auto"/>
            </w:tcBorders>
            <w:shd w:val="clear" w:color="auto" w:fill="auto"/>
            <w:vAlign w:val="center"/>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Абсолютное, </w:t>
            </w:r>
            <w:proofErr w:type="spellStart"/>
            <w:r w:rsidRPr="00956DF6">
              <w:rPr>
                <w:rFonts w:ascii="Times New Roman" w:eastAsia="Times New Roman" w:hAnsi="Times New Roman" w:cs="Times New Roman"/>
                <w:color w:val="000000"/>
                <w:sz w:val="18"/>
                <w:szCs w:val="18"/>
                <w:lang w:eastAsia="ru-RU"/>
              </w:rPr>
              <w:t>тыс</w:t>
            </w:r>
            <w:proofErr w:type="gramStart"/>
            <w:r w:rsidRPr="00956DF6">
              <w:rPr>
                <w:rFonts w:ascii="Times New Roman" w:eastAsia="Times New Roman" w:hAnsi="Times New Roman" w:cs="Times New Roman"/>
                <w:color w:val="000000"/>
                <w:sz w:val="18"/>
                <w:szCs w:val="18"/>
                <w:lang w:eastAsia="ru-RU"/>
              </w:rPr>
              <w:t>.р</w:t>
            </w:r>
            <w:proofErr w:type="gramEnd"/>
            <w:r w:rsidRPr="00956DF6">
              <w:rPr>
                <w:rFonts w:ascii="Times New Roman" w:eastAsia="Times New Roman" w:hAnsi="Times New Roman" w:cs="Times New Roman"/>
                <w:color w:val="000000"/>
                <w:sz w:val="18"/>
                <w:szCs w:val="18"/>
                <w:lang w:eastAsia="ru-RU"/>
              </w:rPr>
              <w:t>уб</w:t>
            </w:r>
            <w:proofErr w:type="spellEnd"/>
            <w:r w:rsidRPr="00956DF6">
              <w:rPr>
                <w:rFonts w:ascii="Times New Roman" w:eastAsia="Times New Roman" w:hAnsi="Times New Roman" w:cs="Times New Roman"/>
                <w:color w:val="000000"/>
                <w:sz w:val="18"/>
                <w:szCs w:val="18"/>
                <w:lang w:eastAsia="ru-RU"/>
              </w:rPr>
              <w:t>.</w:t>
            </w:r>
          </w:p>
        </w:tc>
        <w:tc>
          <w:tcPr>
            <w:tcW w:w="1429" w:type="dxa"/>
            <w:tcBorders>
              <w:top w:val="nil"/>
              <w:left w:val="nil"/>
              <w:bottom w:val="single" w:sz="4" w:space="0" w:color="auto"/>
              <w:right w:val="single" w:sz="4" w:space="0" w:color="auto"/>
            </w:tcBorders>
            <w:shd w:val="clear" w:color="auto" w:fill="auto"/>
            <w:vAlign w:val="center"/>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Относительное, %</w:t>
            </w:r>
          </w:p>
        </w:tc>
        <w:tc>
          <w:tcPr>
            <w:tcW w:w="1222" w:type="dxa"/>
            <w:tcBorders>
              <w:top w:val="nil"/>
              <w:left w:val="nil"/>
              <w:bottom w:val="single" w:sz="4" w:space="0" w:color="auto"/>
              <w:right w:val="single" w:sz="4" w:space="0" w:color="auto"/>
            </w:tcBorders>
            <w:shd w:val="clear" w:color="auto" w:fill="auto"/>
            <w:vAlign w:val="center"/>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Абсолютное, </w:t>
            </w:r>
            <w:proofErr w:type="spellStart"/>
            <w:r w:rsidRPr="00956DF6">
              <w:rPr>
                <w:rFonts w:ascii="Times New Roman" w:eastAsia="Times New Roman" w:hAnsi="Times New Roman" w:cs="Times New Roman"/>
                <w:color w:val="000000"/>
                <w:sz w:val="18"/>
                <w:szCs w:val="18"/>
                <w:lang w:eastAsia="ru-RU"/>
              </w:rPr>
              <w:t>тыс</w:t>
            </w:r>
            <w:proofErr w:type="gramStart"/>
            <w:r w:rsidRPr="00956DF6">
              <w:rPr>
                <w:rFonts w:ascii="Times New Roman" w:eastAsia="Times New Roman" w:hAnsi="Times New Roman" w:cs="Times New Roman"/>
                <w:color w:val="000000"/>
                <w:sz w:val="18"/>
                <w:szCs w:val="18"/>
                <w:lang w:eastAsia="ru-RU"/>
              </w:rPr>
              <w:t>.р</w:t>
            </w:r>
            <w:proofErr w:type="gramEnd"/>
            <w:r w:rsidRPr="00956DF6">
              <w:rPr>
                <w:rFonts w:ascii="Times New Roman" w:eastAsia="Times New Roman" w:hAnsi="Times New Roman" w:cs="Times New Roman"/>
                <w:color w:val="000000"/>
                <w:sz w:val="18"/>
                <w:szCs w:val="18"/>
                <w:lang w:eastAsia="ru-RU"/>
              </w:rPr>
              <w:t>уб</w:t>
            </w:r>
            <w:proofErr w:type="spellEnd"/>
            <w:r w:rsidRPr="00956DF6">
              <w:rPr>
                <w:rFonts w:ascii="Times New Roman" w:eastAsia="Times New Roman" w:hAnsi="Times New Roman" w:cs="Times New Roman"/>
                <w:color w:val="000000"/>
                <w:sz w:val="18"/>
                <w:szCs w:val="18"/>
                <w:lang w:eastAsia="ru-RU"/>
              </w:rPr>
              <w:t>.</w:t>
            </w:r>
          </w:p>
        </w:tc>
        <w:tc>
          <w:tcPr>
            <w:tcW w:w="1429" w:type="dxa"/>
            <w:tcBorders>
              <w:top w:val="nil"/>
              <w:left w:val="nil"/>
              <w:bottom w:val="single" w:sz="4" w:space="0" w:color="auto"/>
              <w:right w:val="single" w:sz="4" w:space="0" w:color="auto"/>
            </w:tcBorders>
            <w:shd w:val="clear" w:color="auto" w:fill="auto"/>
            <w:vAlign w:val="center"/>
          </w:tcPr>
          <w:p w:rsidR="00C46ABB" w:rsidRPr="00956DF6" w:rsidRDefault="00C46ABB"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Относительное, %</w:t>
            </w:r>
          </w:p>
        </w:tc>
      </w:tr>
      <w:tr w:rsidR="00C46ABB"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proofErr w:type="spellStart"/>
            <w:r w:rsidRPr="00956DF6">
              <w:rPr>
                <w:rFonts w:ascii="Times New Roman" w:eastAsia="Times New Roman" w:hAnsi="Times New Roman" w:cs="Times New Roman"/>
                <w:color w:val="000000"/>
                <w:sz w:val="18"/>
                <w:szCs w:val="18"/>
                <w:lang w:eastAsia="ru-RU"/>
              </w:rPr>
              <w:t>Внеоборотные</w:t>
            </w:r>
            <w:proofErr w:type="spellEnd"/>
            <w:r w:rsidRPr="00956DF6">
              <w:rPr>
                <w:rFonts w:ascii="Times New Roman" w:eastAsia="Times New Roman" w:hAnsi="Times New Roman" w:cs="Times New Roman"/>
                <w:color w:val="000000"/>
                <w:sz w:val="18"/>
                <w:szCs w:val="18"/>
                <w:lang w:eastAsia="ru-RU"/>
              </w:rPr>
              <w:t xml:space="preserve"> активы</w:t>
            </w:r>
          </w:p>
        </w:tc>
        <w:tc>
          <w:tcPr>
            <w:tcW w:w="1026"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026"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026"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222"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429"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222"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c>
          <w:tcPr>
            <w:tcW w:w="1429" w:type="dxa"/>
            <w:tcBorders>
              <w:top w:val="nil"/>
              <w:left w:val="nil"/>
              <w:bottom w:val="single" w:sz="4" w:space="0" w:color="auto"/>
              <w:right w:val="single" w:sz="4" w:space="0" w:color="auto"/>
            </w:tcBorders>
            <w:shd w:val="clear" w:color="auto" w:fill="auto"/>
            <w:noWrap/>
            <w:vAlign w:val="center"/>
            <w:hideMark/>
          </w:tcPr>
          <w:p w:rsidR="00C46ABB" w:rsidRPr="00956DF6" w:rsidRDefault="00C46ABB"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Нематериальные активы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55</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-55</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-100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Основные средства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117671</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138341</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112692</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20670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17,57</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-25649</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-18,54</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Вложения во </w:t>
            </w:r>
            <w:proofErr w:type="spellStart"/>
            <w:r w:rsidRPr="00956DF6">
              <w:rPr>
                <w:rFonts w:ascii="Times New Roman" w:eastAsia="Times New Roman" w:hAnsi="Times New Roman" w:cs="Times New Roman"/>
                <w:color w:val="000000"/>
                <w:sz w:val="18"/>
                <w:szCs w:val="18"/>
                <w:lang w:eastAsia="ru-RU"/>
              </w:rPr>
              <w:t>внеоборотные</w:t>
            </w:r>
            <w:proofErr w:type="spellEnd"/>
            <w:r w:rsidRPr="00956DF6">
              <w:rPr>
                <w:rFonts w:ascii="Times New Roman" w:eastAsia="Times New Roman" w:hAnsi="Times New Roman" w:cs="Times New Roman"/>
                <w:color w:val="000000"/>
                <w:sz w:val="18"/>
                <w:szCs w:val="18"/>
                <w:lang w:eastAsia="ru-RU"/>
              </w:rPr>
              <w:t xml:space="preserve"> активы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8917</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763</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-8154</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-91,44</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-762</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-99,87</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Финансовые вложения</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3738</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3067</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5736</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-671</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-17,95</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2669</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87,02</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Прочие </w:t>
            </w:r>
            <w:proofErr w:type="spellStart"/>
            <w:r w:rsidRPr="00956DF6">
              <w:rPr>
                <w:rFonts w:ascii="Times New Roman" w:eastAsia="Times New Roman" w:hAnsi="Times New Roman" w:cs="Times New Roman"/>
                <w:color w:val="000000"/>
                <w:sz w:val="18"/>
                <w:szCs w:val="18"/>
                <w:lang w:eastAsia="ru-RU"/>
              </w:rPr>
              <w:t>внеоборотные</w:t>
            </w:r>
            <w:proofErr w:type="spellEnd"/>
            <w:r w:rsidRPr="00956DF6">
              <w:rPr>
                <w:rFonts w:ascii="Times New Roman" w:eastAsia="Times New Roman" w:hAnsi="Times New Roman" w:cs="Times New Roman"/>
                <w:color w:val="000000"/>
                <w:sz w:val="18"/>
                <w:szCs w:val="18"/>
                <w:lang w:eastAsia="ru-RU"/>
              </w:rPr>
              <w:t xml:space="preserve"> активы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30853</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707</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937</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-30146</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-97,71</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230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32,53</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 xml:space="preserve">Итого </w:t>
            </w:r>
            <w:proofErr w:type="spellStart"/>
            <w:r w:rsidRPr="00956DF6">
              <w:rPr>
                <w:rFonts w:ascii="Times New Roman" w:eastAsia="Times New Roman" w:hAnsi="Times New Roman" w:cs="Times New Roman"/>
                <w:b/>
                <w:bCs/>
                <w:color w:val="000000"/>
                <w:sz w:val="18"/>
                <w:szCs w:val="18"/>
                <w:lang w:eastAsia="ru-RU"/>
              </w:rPr>
              <w:t>внеоборотных</w:t>
            </w:r>
            <w:proofErr w:type="spellEnd"/>
            <w:r w:rsidRPr="00956DF6">
              <w:rPr>
                <w:rFonts w:ascii="Times New Roman" w:eastAsia="Times New Roman" w:hAnsi="Times New Roman" w:cs="Times New Roman"/>
                <w:b/>
                <w:bCs/>
                <w:color w:val="000000"/>
                <w:sz w:val="18"/>
                <w:szCs w:val="18"/>
                <w:lang w:eastAsia="ru-RU"/>
              </w:rPr>
              <w:t xml:space="preserve"> активов</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152317</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142115</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119365</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-10202</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-6,70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-22750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-16,01</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Оборотные активы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Запасы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177203</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204843</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324120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27640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15,60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119277</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58,23</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НДС</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542</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224</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542</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#ДЕЛ/0!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-318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-58,67</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Дебиторская задолженность </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28139</w:t>
            </w:r>
          </w:p>
        </w:tc>
        <w:tc>
          <w:tcPr>
            <w:tcW w:w="1026" w:type="dxa"/>
            <w:tcBorders>
              <w:top w:val="nil"/>
              <w:left w:val="nil"/>
              <w:bottom w:val="single" w:sz="4" w:space="0" w:color="auto"/>
              <w:right w:val="single" w:sz="4" w:space="0" w:color="auto"/>
            </w:tcBorders>
            <w:shd w:val="clear" w:color="000000" w:fill="FFFFFF"/>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63546</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73228</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35407</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125,83</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9682</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15,24</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Финансовые вложения (за исключением денежных эквивалентов)</w:t>
            </w:r>
          </w:p>
        </w:tc>
        <w:tc>
          <w:tcPr>
            <w:tcW w:w="1026" w:type="dxa"/>
            <w:tcBorders>
              <w:top w:val="nil"/>
              <w:left w:val="nil"/>
              <w:bottom w:val="single" w:sz="4" w:space="0" w:color="auto"/>
              <w:right w:val="single" w:sz="4" w:space="0" w:color="auto"/>
            </w:tcBorders>
            <w:shd w:val="clear" w:color="000000" w:fill="FFFFFF"/>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232</w:t>
            </w:r>
          </w:p>
        </w:tc>
        <w:tc>
          <w:tcPr>
            <w:tcW w:w="1026" w:type="dxa"/>
            <w:tcBorders>
              <w:top w:val="nil"/>
              <w:left w:val="nil"/>
              <w:bottom w:val="single" w:sz="4" w:space="0" w:color="auto"/>
              <w:right w:val="single" w:sz="4" w:space="0" w:color="auto"/>
            </w:tcBorders>
            <w:shd w:val="clear" w:color="000000" w:fill="FFFFFF"/>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388</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285</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156</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67,24</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-103</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-26,55</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Денежные средства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14406</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9926</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2286</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-4480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-31,10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-7640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-76,97</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оборотных активов</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219980</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279245</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400143</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59265</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26,94</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120898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43,29</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ВАЛЮТА БАЛАНСА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372297</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421360</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519508</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49063</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13,18</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98148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23,29</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Капитал и резервы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Уставный капитал</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2393</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2393</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2393</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 xml:space="preserve">Переоценка </w:t>
            </w:r>
            <w:proofErr w:type="spellStart"/>
            <w:r w:rsidRPr="00956DF6">
              <w:rPr>
                <w:rFonts w:ascii="Times New Roman" w:eastAsia="Times New Roman" w:hAnsi="Times New Roman" w:cs="Times New Roman"/>
                <w:color w:val="000000"/>
                <w:sz w:val="18"/>
                <w:szCs w:val="18"/>
                <w:lang w:eastAsia="ru-RU"/>
              </w:rPr>
              <w:t>внеоборотных</w:t>
            </w:r>
            <w:proofErr w:type="spellEnd"/>
            <w:r w:rsidRPr="00956DF6">
              <w:rPr>
                <w:rFonts w:ascii="Times New Roman" w:eastAsia="Times New Roman" w:hAnsi="Times New Roman" w:cs="Times New Roman"/>
                <w:color w:val="000000"/>
                <w:sz w:val="18"/>
                <w:szCs w:val="18"/>
                <w:lang w:eastAsia="ru-RU"/>
              </w:rPr>
              <w:t xml:space="preserve"> активов</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21854</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21790</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21786</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-64</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-0,29</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-0,02</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Добавочный капитал</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452</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452</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452</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Резервный капитал</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120</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120</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120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0,00</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Нераспределенная прибыль (непокрытый убыток)</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235158</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281936</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314023</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46778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19,89</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32087</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11,38</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собственного капитала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259977</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306691</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338774</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46714</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17,97</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32083</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10,46</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Долгосрочный заемный капитал</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Кредиты и займы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0</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28000</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96000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28000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68000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242,86</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Отложенные налоговые обязательства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15543</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22121</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23158</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6578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42,32</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1037</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4,69</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долгосрочного заемного капитала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15543</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50121</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119158</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34578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222,47</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69037</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137,74</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Краткосрочные обязательства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Кредиты и займы</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20006</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18</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10000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-19988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-99,91</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9982</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55455,56</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Кредиторская задолженность</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75808</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63645</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50845</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-12163</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-16,04</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-12800</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-20,11</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Оценочные обязательства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963</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885</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color w:val="000000"/>
                <w:sz w:val="18"/>
                <w:szCs w:val="18"/>
                <w:lang w:eastAsia="ru-RU"/>
              </w:rPr>
            </w:pPr>
            <w:r w:rsidRPr="00956DF6">
              <w:rPr>
                <w:rFonts w:ascii="Times New Roman" w:eastAsia="Times New Roman" w:hAnsi="Times New Roman" w:cs="Times New Roman"/>
                <w:color w:val="000000"/>
                <w:sz w:val="18"/>
                <w:szCs w:val="18"/>
                <w:lang w:eastAsia="ru-RU"/>
              </w:rPr>
              <w:t>731</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-78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-8,10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-154</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color w:val="000000"/>
                <w:sz w:val="18"/>
                <w:szCs w:val="18"/>
              </w:rPr>
            </w:pPr>
            <w:r w:rsidRPr="00956DF6">
              <w:rPr>
                <w:rFonts w:ascii="Times New Roman" w:hAnsi="Times New Roman" w:cs="Times New Roman"/>
                <w:color w:val="000000"/>
                <w:sz w:val="18"/>
                <w:szCs w:val="18"/>
              </w:rPr>
              <w:t>-17,40</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Итого краткосрочного заемного капитала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96777</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64548</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61576</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-32229</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-33,30</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-2972</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-4,60</w:t>
            </w:r>
          </w:p>
        </w:tc>
      </w:tr>
      <w:tr w:rsidR="00956DF6" w:rsidRPr="00956DF6" w:rsidTr="00C46ABB">
        <w:trPr>
          <w:trHeight w:val="20"/>
        </w:trPr>
        <w:tc>
          <w:tcPr>
            <w:tcW w:w="5655" w:type="dxa"/>
            <w:tcBorders>
              <w:top w:val="nil"/>
              <w:left w:val="single" w:sz="4" w:space="0" w:color="auto"/>
              <w:bottom w:val="single" w:sz="4" w:space="0" w:color="auto"/>
              <w:right w:val="single" w:sz="4" w:space="0" w:color="auto"/>
            </w:tcBorders>
            <w:shd w:val="clear" w:color="auto" w:fill="auto"/>
            <w:noWrap/>
            <w:vAlign w:val="center"/>
            <w:hideMark/>
          </w:tcPr>
          <w:p w:rsidR="00956DF6" w:rsidRPr="00956DF6" w:rsidRDefault="00956DF6" w:rsidP="00956DF6">
            <w:pPr>
              <w:spacing w:after="0" w:line="240" w:lineRule="auto"/>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ВАЛЮТА БАЛАНСА</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372297</w:t>
            </w:r>
          </w:p>
        </w:tc>
        <w:tc>
          <w:tcPr>
            <w:tcW w:w="1026"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center"/>
              <w:rPr>
                <w:rFonts w:ascii="Times New Roman" w:eastAsia="Times New Roman" w:hAnsi="Times New Roman" w:cs="Times New Roman"/>
                <w:b/>
                <w:bCs/>
                <w:color w:val="000000"/>
                <w:sz w:val="18"/>
                <w:szCs w:val="18"/>
                <w:lang w:eastAsia="ru-RU"/>
              </w:rPr>
            </w:pPr>
            <w:r w:rsidRPr="00956DF6">
              <w:rPr>
                <w:rFonts w:ascii="Times New Roman" w:eastAsia="Times New Roman" w:hAnsi="Times New Roman" w:cs="Times New Roman"/>
                <w:b/>
                <w:bCs/>
                <w:color w:val="000000"/>
                <w:sz w:val="18"/>
                <w:szCs w:val="18"/>
                <w:lang w:eastAsia="ru-RU"/>
              </w:rPr>
              <w:t>421360</w:t>
            </w:r>
          </w:p>
        </w:tc>
        <w:tc>
          <w:tcPr>
            <w:tcW w:w="1026" w:type="dxa"/>
            <w:tcBorders>
              <w:top w:val="nil"/>
              <w:left w:val="nil"/>
              <w:bottom w:val="single" w:sz="4" w:space="0" w:color="auto"/>
              <w:right w:val="single" w:sz="4" w:space="0" w:color="auto"/>
            </w:tcBorders>
            <w:shd w:val="clear" w:color="auto" w:fill="auto"/>
            <w:noWrap/>
            <w:vAlign w:val="bottom"/>
          </w:tcPr>
          <w:p w:rsidR="00956DF6" w:rsidRPr="00956DF6" w:rsidRDefault="00956DF6" w:rsidP="00956DF6">
            <w:pPr>
              <w:spacing w:after="0" w:line="240" w:lineRule="auto"/>
              <w:jc w:val="right"/>
              <w:rPr>
                <w:rFonts w:ascii="Times New Roman" w:eastAsia="Times New Roman" w:hAnsi="Times New Roman" w:cs="Times New Roman"/>
                <w:b/>
                <w:color w:val="000000"/>
                <w:sz w:val="18"/>
                <w:szCs w:val="18"/>
                <w:lang w:eastAsia="ru-RU"/>
              </w:rPr>
            </w:pPr>
            <w:r w:rsidRPr="00956DF6">
              <w:rPr>
                <w:rFonts w:ascii="Times New Roman" w:eastAsia="Times New Roman" w:hAnsi="Times New Roman" w:cs="Times New Roman"/>
                <w:b/>
                <w:color w:val="000000"/>
                <w:sz w:val="18"/>
                <w:szCs w:val="18"/>
                <w:lang w:eastAsia="ru-RU"/>
              </w:rPr>
              <w:t>519508</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49063</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13,18</w:t>
            </w:r>
          </w:p>
        </w:tc>
        <w:tc>
          <w:tcPr>
            <w:tcW w:w="1222"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98148</w:t>
            </w:r>
          </w:p>
        </w:tc>
        <w:tc>
          <w:tcPr>
            <w:tcW w:w="1429" w:type="dxa"/>
            <w:tcBorders>
              <w:top w:val="nil"/>
              <w:left w:val="nil"/>
              <w:bottom w:val="single" w:sz="4" w:space="0" w:color="auto"/>
              <w:right w:val="single" w:sz="4" w:space="0" w:color="auto"/>
            </w:tcBorders>
            <w:shd w:val="clear" w:color="auto" w:fill="auto"/>
            <w:noWrap/>
            <w:vAlign w:val="center"/>
          </w:tcPr>
          <w:p w:rsidR="00956DF6" w:rsidRPr="00956DF6" w:rsidRDefault="00956DF6" w:rsidP="00956DF6">
            <w:pPr>
              <w:spacing w:after="0" w:line="240" w:lineRule="auto"/>
              <w:jc w:val="right"/>
              <w:rPr>
                <w:rFonts w:ascii="Times New Roman" w:hAnsi="Times New Roman" w:cs="Times New Roman"/>
                <w:b/>
                <w:color w:val="000000"/>
                <w:sz w:val="18"/>
                <w:szCs w:val="18"/>
              </w:rPr>
            </w:pPr>
            <w:r w:rsidRPr="00956DF6">
              <w:rPr>
                <w:rFonts w:ascii="Times New Roman" w:hAnsi="Times New Roman" w:cs="Times New Roman"/>
                <w:b/>
                <w:color w:val="000000"/>
                <w:sz w:val="18"/>
                <w:szCs w:val="18"/>
              </w:rPr>
              <w:t>23,29</w:t>
            </w:r>
          </w:p>
        </w:tc>
      </w:tr>
    </w:tbl>
    <w:p w:rsidR="00C46ABB" w:rsidRDefault="00C46ABB" w:rsidP="00C46ABB">
      <w:pPr>
        <w:ind w:firstLine="709"/>
        <w:rPr>
          <w:rFonts w:ascii="Times New Roman" w:hAnsi="Times New Roman"/>
          <w:sz w:val="28"/>
          <w:szCs w:val="28"/>
        </w:rPr>
      </w:pPr>
    </w:p>
    <w:p w:rsidR="00956DF6" w:rsidRDefault="00956DF6" w:rsidP="00956DF6">
      <w:pPr>
        <w:ind w:firstLine="709"/>
        <w:rPr>
          <w:rFonts w:ascii="Times New Roman" w:hAnsi="Times New Roman"/>
          <w:sz w:val="28"/>
          <w:szCs w:val="28"/>
        </w:rPr>
      </w:pPr>
      <w:r>
        <w:rPr>
          <w:rFonts w:ascii="Times New Roman" w:hAnsi="Times New Roman"/>
          <w:sz w:val="28"/>
          <w:szCs w:val="28"/>
        </w:rPr>
        <w:lastRenderedPageBreak/>
        <w:t>Таблица 2 –Вертикальный анализ бухгалтерского баланса</w:t>
      </w:r>
    </w:p>
    <w:tbl>
      <w:tblPr>
        <w:tblStyle w:val="a5"/>
        <w:tblW w:w="0" w:type="auto"/>
        <w:tblLook w:val="04A0" w:firstRow="1" w:lastRow="0" w:firstColumn="1" w:lastColumn="0" w:noHBand="0" w:noVBand="1"/>
      </w:tblPr>
      <w:tblGrid>
        <w:gridCol w:w="3936"/>
        <w:gridCol w:w="1417"/>
        <w:gridCol w:w="1276"/>
        <w:gridCol w:w="1276"/>
        <w:gridCol w:w="1134"/>
        <w:gridCol w:w="1275"/>
        <w:gridCol w:w="1186"/>
        <w:gridCol w:w="1643"/>
        <w:gridCol w:w="1643"/>
      </w:tblGrid>
      <w:tr w:rsidR="00C24B41" w:rsidRPr="00C24B41" w:rsidTr="00C24B41">
        <w:tc>
          <w:tcPr>
            <w:tcW w:w="3936"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Показатель</w:t>
            </w:r>
          </w:p>
        </w:tc>
        <w:tc>
          <w:tcPr>
            <w:tcW w:w="1417"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На 31.12.2016</w:t>
            </w:r>
          </w:p>
        </w:tc>
        <w:tc>
          <w:tcPr>
            <w:tcW w:w="1276"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Удельный вес показателя, %</w:t>
            </w:r>
          </w:p>
        </w:tc>
        <w:tc>
          <w:tcPr>
            <w:tcW w:w="1276"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На 31.12.2017</w:t>
            </w:r>
          </w:p>
        </w:tc>
        <w:tc>
          <w:tcPr>
            <w:tcW w:w="1134"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Удельный вес показателя, %</w:t>
            </w:r>
          </w:p>
        </w:tc>
        <w:tc>
          <w:tcPr>
            <w:tcW w:w="1275"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На 31.12.2018</w:t>
            </w:r>
          </w:p>
        </w:tc>
        <w:tc>
          <w:tcPr>
            <w:tcW w:w="1186"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Удельный вес показателя, %</w:t>
            </w:r>
          </w:p>
        </w:tc>
        <w:tc>
          <w:tcPr>
            <w:tcW w:w="1643"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Абсолютное отклонение удельного веса за 2017-2016,%</w:t>
            </w:r>
          </w:p>
        </w:tc>
        <w:tc>
          <w:tcPr>
            <w:tcW w:w="1643" w:type="dxa"/>
          </w:tcPr>
          <w:p w:rsidR="00C24B41" w:rsidRPr="00C24B41" w:rsidRDefault="00C24B41" w:rsidP="00C24B41">
            <w:pPr>
              <w:rPr>
                <w:rFonts w:ascii="Times New Roman" w:hAnsi="Times New Roman" w:cs="Times New Roman"/>
                <w:sz w:val="18"/>
                <w:szCs w:val="18"/>
              </w:rPr>
            </w:pPr>
            <w:r w:rsidRPr="00C24B41">
              <w:rPr>
                <w:rFonts w:ascii="Times New Roman" w:hAnsi="Times New Roman" w:cs="Times New Roman"/>
                <w:sz w:val="18"/>
                <w:szCs w:val="18"/>
              </w:rPr>
              <w:t>Абсолютное отклонение удельного веса за 2018-2017,%</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proofErr w:type="spellStart"/>
            <w:r w:rsidRPr="00C24B41">
              <w:rPr>
                <w:rFonts w:ascii="Times New Roman" w:eastAsia="Times New Roman" w:hAnsi="Times New Roman" w:cs="Times New Roman"/>
                <w:color w:val="000000"/>
                <w:sz w:val="18"/>
                <w:szCs w:val="18"/>
                <w:lang w:eastAsia="ru-RU"/>
              </w:rPr>
              <w:t>Внеоборотные</w:t>
            </w:r>
            <w:proofErr w:type="spellEnd"/>
            <w:r w:rsidRPr="00C24B41">
              <w:rPr>
                <w:rFonts w:ascii="Times New Roman" w:eastAsia="Times New Roman" w:hAnsi="Times New Roman" w:cs="Times New Roman"/>
                <w:color w:val="000000"/>
                <w:sz w:val="18"/>
                <w:szCs w:val="18"/>
                <w:lang w:eastAsia="ru-RU"/>
              </w:rPr>
              <w:t xml:space="preserve"> активы</w:t>
            </w:r>
          </w:p>
        </w:tc>
        <w:tc>
          <w:tcPr>
            <w:tcW w:w="1417" w:type="dxa"/>
          </w:tcPr>
          <w:p w:rsidR="00C24B41" w:rsidRPr="00C24B41" w:rsidRDefault="00C24B41" w:rsidP="00C24B41">
            <w:pPr>
              <w:rPr>
                <w:rFonts w:ascii="Times New Roman" w:hAnsi="Times New Roman" w:cs="Times New Roman"/>
                <w:sz w:val="18"/>
                <w:szCs w:val="18"/>
              </w:rPr>
            </w:pPr>
          </w:p>
        </w:tc>
        <w:tc>
          <w:tcPr>
            <w:tcW w:w="1276" w:type="dxa"/>
          </w:tcPr>
          <w:p w:rsidR="00C24B41" w:rsidRPr="00C24B41" w:rsidRDefault="00C24B41" w:rsidP="00C24B41">
            <w:pPr>
              <w:rPr>
                <w:rFonts w:ascii="Times New Roman" w:hAnsi="Times New Roman" w:cs="Times New Roman"/>
                <w:sz w:val="18"/>
                <w:szCs w:val="18"/>
              </w:rPr>
            </w:pPr>
          </w:p>
        </w:tc>
        <w:tc>
          <w:tcPr>
            <w:tcW w:w="1276" w:type="dxa"/>
          </w:tcPr>
          <w:p w:rsidR="00C24B41" w:rsidRPr="00C24B41" w:rsidRDefault="00C24B41" w:rsidP="00C24B41">
            <w:pPr>
              <w:rPr>
                <w:rFonts w:ascii="Times New Roman" w:hAnsi="Times New Roman" w:cs="Times New Roman"/>
                <w:sz w:val="18"/>
                <w:szCs w:val="18"/>
              </w:rPr>
            </w:pPr>
          </w:p>
        </w:tc>
        <w:tc>
          <w:tcPr>
            <w:tcW w:w="1134" w:type="dxa"/>
          </w:tcPr>
          <w:p w:rsidR="00C24B41" w:rsidRPr="00C24B41" w:rsidRDefault="00C24B41" w:rsidP="00C24B41">
            <w:pPr>
              <w:rPr>
                <w:rFonts w:ascii="Times New Roman" w:hAnsi="Times New Roman" w:cs="Times New Roman"/>
                <w:sz w:val="18"/>
                <w:szCs w:val="18"/>
              </w:rPr>
            </w:pPr>
          </w:p>
        </w:tc>
        <w:tc>
          <w:tcPr>
            <w:tcW w:w="1275" w:type="dxa"/>
          </w:tcPr>
          <w:p w:rsidR="00C24B41" w:rsidRPr="00C24B41" w:rsidRDefault="00C24B41" w:rsidP="00C24B41">
            <w:pPr>
              <w:rPr>
                <w:rFonts w:ascii="Times New Roman" w:hAnsi="Times New Roman" w:cs="Times New Roman"/>
                <w:sz w:val="18"/>
                <w:szCs w:val="18"/>
              </w:rPr>
            </w:pPr>
          </w:p>
        </w:tc>
        <w:tc>
          <w:tcPr>
            <w:tcW w:w="1186" w:type="dxa"/>
          </w:tcPr>
          <w:p w:rsidR="00C24B41" w:rsidRPr="00C24B41" w:rsidRDefault="00C24B41" w:rsidP="00C24B41">
            <w:pPr>
              <w:rPr>
                <w:rFonts w:ascii="Times New Roman" w:hAnsi="Times New Roman" w:cs="Times New Roman"/>
                <w:sz w:val="18"/>
                <w:szCs w:val="18"/>
              </w:rPr>
            </w:pPr>
          </w:p>
        </w:tc>
        <w:tc>
          <w:tcPr>
            <w:tcW w:w="1643" w:type="dxa"/>
          </w:tcPr>
          <w:p w:rsidR="00C24B41" w:rsidRPr="00C24B41" w:rsidRDefault="00C24B41" w:rsidP="00C24B41">
            <w:pPr>
              <w:rPr>
                <w:rFonts w:ascii="Times New Roman" w:hAnsi="Times New Roman" w:cs="Times New Roman"/>
                <w:sz w:val="18"/>
                <w:szCs w:val="18"/>
              </w:rPr>
            </w:pPr>
          </w:p>
        </w:tc>
        <w:tc>
          <w:tcPr>
            <w:tcW w:w="1643" w:type="dxa"/>
          </w:tcPr>
          <w:p w:rsidR="00C24B41" w:rsidRPr="00C24B41" w:rsidRDefault="00C24B41" w:rsidP="00C24B41">
            <w:pPr>
              <w:rPr>
                <w:rFonts w:ascii="Times New Roman" w:hAnsi="Times New Roman" w:cs="Times New Roman"/>
                <w:sz w:val="18"/>
                <w:szCs w:val="18"/>
              </w:rPr>
            </w:pP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Нематериальные активы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55</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Основные средства</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117671</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31,61</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138341</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32,83</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112692</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21,69</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1,23</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-11,14</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Вложения во </w:t>
            </w:r>
            <w:proofErr w:type="spellStart"/>
            <w:r w:rsidRPr="00C24B41">
              <w:rPr>
                <w:rFonts w:ascii="Times New Roman" w:eastAsia="Times New Roman" w:hAnsi="Times New Roman" w:cs="Times New Roman"/>
                <w:color w:val="000000"/>
                <w:sz w:val="18"/>
                <w:szCs w:val="18"/>
                <w:lang w:eastAsia="ru-RU"/>
              </w:rPr>
              <w:t>внеоборотные</w:t>
            </w:r>
            <w:proofErr w:type="spellEnd"/>
            <w:r w:rsidRPr="00C24B41">
              <w:rPr>
                <w:rFonts w:ascii="Times New Roman" w:eastAsia="Times New Roman" w:hAnsi="Times New Roman" w:cs="Times New Roman"/>
                <w:color w:val="000000"/>
                <w:sz w:val="18"/>
                <w:szCs w:val="18"/>
                <w:lang w:eastAsia="ru-RU"/>
              </w:rPr>
              <w:t xml:space="preserve"> активы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8917</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2,40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763</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0,18</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-2,21</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-0,18</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Финансовые вложения</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3738</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1,00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3067</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0,73</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5736</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-0,28</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0,38</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Прочие </w:t>
            </w:r>
            <w:proofErr w:type="spellStart"/>
            <w:r w:rsidRPr="00C24B41">
              <w:rPr>
                <w:rFonts w:ascii="Times New Roman" w:eastAsia="Times New Roman" w:hAnsi="Times New Roman" w:cs="Times New Roman"/>
                <w:color w:val="000000"/>
                <w:sz w:val="18"/>
                <w:szCs w:val="18"/>
                <w:lang w:eastAsia="ru-RU"/>
              </w:rPr>
              <w:t>внеоборотные</w:t>
            </w:r>
            <w:proofErr w:type="spellEnd"/>
            <w:r w:rsidRPr="00C24B41">
              <w:rPr>
                <w:rFonts w:ascii="Times New Roman" w:eastAsia="Times New Roman" w:hAnsi="Times New Roman" w:cs="Times New Roman"/>
                <w:color w:val="000000"/>
                <w:sz w:val="18"/>
                <w:szCs w:val="18"/>
                <w:lang w:eastAsia="ru-RU"/>
              </w:rPr>
              <w:t xml:space="preserve"> активы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30853</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8,29</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707</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0,17</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937</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0,18</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-8,12</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 xml:space="preserve">Итого </w:t>
            </w:r>
            <w:proofErr w:type="spellStart"/>
            <w:r w:rsidRPr="00C24B41">
              <w:rPr>
                <w:rFonts w:ascii="Times New Roman" w:eastAsia="Times New Roman" w:hAnsi="Times New Roman" w:cs="Times New Roman"/>
                <w:b/>
                <w:bCs/>
                <w:color w:val="000000"/>
                <w:sz w:val="18"/>
                <w:szCs w:val="18"/>
                <w:lang w:eastAsia="ru-RU"/>
              </w:rPr>
              <w:t>внеоборотных</w:t>
            </w:r>
            <w:proofErr w:type="spellEnd"/>
            <w:r w:rsidRPr="00C24B41">
              <w:rPr>
                <w:rFonts w:ascii="Times New Roman" w:eastAsia="Times New Roman" w:hAnsi="Times New Roman" w:cs="Times New Roman"/>
                <w:b/>
                <w:bCs/>
                <w:color w:val="000000"/>
                <w:sz w:val="18"/>
                <w:szCs w:val="18"/>
                <w:lang w:eastAsia="ru-RU"/>
              </w:rPr>
              <w:t xml:space="preserve"> активов</w:t>
            </w:r>
          </w:p>
        </w:tc>
        <w:tc>
          <w:tcPr>
            <w:tcW w:w="1417"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152317</w:t>
            </w:r>
          </w:p>
        </w:tc>
        <w:tc>
          <w:tcPr>
            <w:tcW w:w="1276"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40,91</w:t>
            </w:r>
          </w:p>
        </w:tc>
        <w:tc>
          <w:tcPr>
            <w:tcW w:w="1276"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142115</w:t>
            </w:r>
          </w:p>
        </w:tc>
        <w:tc>
          <w:tcPr>
            <w:tcW w:w="1134"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33,73</w:t>
            </w:r>
          </w:p>
        </w:tc>
        <w:tc>
          <w:tcPr>
            <w:tcW w:w="1275" w:type="dxa"/>
            <w:vAlign w:val="bottom"/>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119365</w:t>
            </w:r>
          </w:p>
        </w:tc>
        <w:tc>
          <w:tcPr>
            <w:tcW w:w="1186"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22,98</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-7,19</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-10,75</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Оборотные активы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Запасы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177203</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47,60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204843</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48,61</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324120</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62,39</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1,02</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13,78</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НДС</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542</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0,13</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224</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0,04</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0,13</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-0,09</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Дебиторская задолженность </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28139</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7,56</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63546</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15,08</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73228</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14,10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7,52</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-0,99</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Финансовые вложения (за исключением денежных эквивалентов)</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232</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0,06</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388</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0,09</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285</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0,05</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0,03</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-0,04</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Денежные средства</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14406</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3,87</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9926</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2,36</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2286</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0,44</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-1,51</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-1,92</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оборотных активов</w:t>
            </w:r>
          </w:p>
        </w:tc>
        <w:tc>
          <w:tcPr>
            <w:tcW w:w="1417" w:type="dxa"/>
            <w:vAlign w:val="center"/>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219980</w:t>
            </w:r>
          </w:p>
        </w:tc>
        <w:tc>
          <w:tcPr>
            <w:tcW w:w="1276"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59,09</w:t>
            </w:r>
          </w:p>
        </w:tc>
        <w:tc>
          <w:tcPr>
            <w:tcW w:w="1276" w:type="dxa"/>
            <w:vAlign w:val="center"/>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279245</w:t>
            </w:r>
          </w:p>
        </w:tc>
        <w:tc>
          <w:tcPr>
            <w:tcW w:w="1134"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66,27</w:t>
            </w:r>
          </w:p>
        </w:tc>
        <w:tc>
          <w:tcPr>
            <w:tcW w:w="1275" w:type="dxa"/>
            <w:vAlign w:val="bottom"/>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400143</w:t>
            </w:r>
          </w:p>
        </w:tc>
        <w:tc>
          <w:tcPr>
            <w:tcW w:w="1186"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77,02</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7,19</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10,75</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ВАЛЮТА БАЛАНСА</w:t>
            </w:r>
          </w:p>
        </w:tc>
        <w:tc>
          <w:tcPr>
            <w:tcW w:w="1417"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372297</w:t>
            </w:r>
          </w:p>
        </w:tc>
        <w:tc>
          <w:tcPr>
            <w:tcW w:w="1276"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6"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421360</w:t>
            </w:r>
          </w:p>
        </w:tc>
        <w:tc>
          <w:tcPr>
            <w:tcW w:w="1134"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5" w:type="dxa"/>
            <w:vAlign w:val="bottom"/>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519508</w:t>
            </w:r>
          </w:p>
        </w:tc>
        <w:tc>
          <w:tcPr>
            <w:tcW w:w="1186"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Капитал и резервы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Уставный капитал</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2393</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0,64</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2393</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0,57</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2393</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0,46</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-0,07</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-0,11</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 xml:space="preserve">Переоценка </w:t>
            </w:r>
            <w:proofErr w:type="spellStart"/>
            <w:r w:rsidRPr="00C24B41">
              <w:rPr>
                <w:rFonts w:ascii="Times New Roman" w:eastAsia="Times New Roman" w:hAnsi="Times New Roman" w:cs="Times New Roman"/>
                <w:color w:val="000000"/>
                <w:sz w:val="18"/>
                <w:szCs w:val="18"/>
                <w:lang w:eastAsia="ru-RU"/>
              </w:rPr>
              <w:t>внеоборотных</w:t>
            </w:r>
            <w:proofErr w:type="spellEnd"/>
            <w:r w:rsidRPr="00C24B41">
              <w:rPr>
                <w:rFonts w:ascii="Times New Roman" w:eastAsia="Times New Roman" w:hAnsi="Times New Roman" w:cs="Times New Roman"/>
                <w:color w:val="000000"/>
                <w:sz w:val="18"/>
                <w:szCs w:val="18"/>
                <w:lang w:eastAsia="ru-RU"/>
              </w:rPr>
              <w:t xml:space="preserve"> активов</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21854</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5,87</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21790</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5,17</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21786</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4,19</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-0,70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-0,98</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Добавочный капитал</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452</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0,12</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452</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0,11</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452</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0,09</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-0,02</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Резервный капитал</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120</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0,03</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120</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0,03</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120</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0,02</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-0,01</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Нераспределенная прибыль (непокрытый убыток)</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235158</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63,16</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281936</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66,91</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314023</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60,45</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3,75</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-6,46</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собственного капитала</w:t>
            </w:r>
          </w:p>
        </w:tc>
        <w:tc>
          <w:tcPr>
            <w:tcW w:w="1417"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259977</w:t>
            </w:r>
          </w:p>
        </w:tc>
        <w:tc>
          <w:tcPr>
            <w:tcW w:w="1276"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69,83</w:t>
            </w:r>
          </w:p>
        </w:tc>
        <w:tc>
          <w:tcPr>
            <w:tcW w:w="1276"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306691</w:t>
            </w:r>
          </w:p>
        </w:tc>
        <w:tc>
          <w:tcPr>
            <w:tcW w:w="1134"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72,79</w:t>
            </w:r>
          </w:p>
        </w:tc>
        <w:tc>
          <w:tcPr>
            <w:tcW w:w="1275" w:type="dxa"/>
            <w:vAlign w:val="bottom"/>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338774</w:t>
            </w:r>
          </w:p>
        </w:tc>
        <w:tc>
          <w:tcPr>
            <w:tcW w:w="1186"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65,21</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2,96</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-7,58</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Долгосрочный заемный капитал</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Кредиты и займы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0</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28000</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6,65</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96000</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18,48</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6,65</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11,83</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Отложенные налоговые обязательства</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15543</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4,17</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22121</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5,25</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23158</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4,46</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1,08</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-0,79</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долгосрочного заемного капитала</w:t>
            </w:r>
          </w:p>
        </w:tc>
        <w:tc>
          <w:tcPr>
            <w:tcW w:w="1417"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15543</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4,17</w:t>
            </w:r>
          </w:p>
        </w:tc>
        <w:tc>
          <w:tcPr>
            <w:tcW w:w="1276"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50121</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11,90</w:t>
            </w:r>
          </w:p>
        </w:tc>
        <w:tc>
          <w:tcPr>
            <w:tcW w:w="1275" w:type="dxa"/>
            <w:vAlign w:val="bottom"/>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119158</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22,94</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7,72</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11,04</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Краткосрочные обязательства</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Кредиты и займы</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20006</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5,37</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18</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0,00</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10000</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1,92</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-5,37</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1,92</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Кредиторская задолженность</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75808</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20,36</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63645</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15,10</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50845</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9,79</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-5,26</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-5,32</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Оценочные обязательства</w:t>
            </w:r>
          </w:p>
        </w:tc>
        <w:tc>
          <w:tcPr>
            <w:tcW w:w="1417"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963</w:t>
            </w:r>
          </w:p>
        </w:tc>
        <w:tc>
          <w:tcPr>
            <w:tcW w:w="1276"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0,26</w:t>
            </w:r>
          </w:p>
        </w:tc>
        <w:tc>
          <w:tcPr>
            <w:tcW w:w="1276" w:type="dxa"/>
            <w:vAlign w:val="center"/>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885</w:t>
            </w:r>
          </w:p>
        </w:tc>
        <w:tc>
          <w:tcPr>
            <w:tcW w:w="1134" w:type="dxa"/>
            <w:vAlign w:val="center"/>
          </w:tcPr>
          <w:p w:rsidR="00C24B41" w:rsidRPr="00C24B41" w:rsidRDefault="00C24B41" w:rsidP="00C24B41">
            <w:pPr>
              <w:jc w:val="center"/>
              <w:rPr>
                <w:rFonts w:ascii="Times New Roman" w:hAnsi="Times New Roman" w:cs="Times New Roman"/>
                <w:color w:val="000000"/>
                <w:sz w:val="18"/>
                <w:szCs w:val="18"/>
              </w:rPr>
            </w:pPr>
            <w:r w:rsidRPr="00C24B41">
              <w:rPr>
                <w:rFonts w:ascii="Times New Roman" w:hAnsi="Times New Roman" w:cs="Times New Roman"/>
                <w:color w:val="000000"/>
                <w:sz w:val="18"/>
                <w:szCs w:val="18"/>
              </w:rPr>
              <w:t>0,21</w:t>
            </w:r>
          </w:p>
        </w:tc>
        <w:tc>
          <w:tcPr>
            <w:tcW w:w="1275" w:type="dxa"/>
            <w:vAlign w:val="bottom"/>
          </w:tcPr>
          <w:p w:rsidR="00C24B41" w:rsidRPr="00C24B41" w:rsidRDefault="00C24B41" w:rsidP="00C24B41">
            <w:pPr>
              <w:jc w:val="center"/>
              <w:rPr>
                <w:rFonts w:ascii="Times New Roman" w:eastAsia="Times New Roman" w:hAnsi="Times New Roman" w:cs="Times New Roman"/>
                <w:color w:val="000000"/>
                <w:sz w:val="18"/>
                <w:szCs w:val="18"/>
                <w:lang w:eastAsia="ru-RU"/>
              </w:rPr>
            </w:pPr>
            <w:r w:rsidRPr="00C24B41">
              <w:rPr>
                <w:rFonts w:ascii="Times New Roman" w:eastAsia="Times New Roman" w:hAnsi="Times New Roman" w:cs="Times New Roman"/>
                <w:color w:val="000000"/>
                <w:sz w:val="18"/>
                <w:szCs w:val="18"/>
                <w:lang w:eastAsia="ru-RU"/>
              </w:rPr>
              <w:t>731</w:t>
            </w:r>
          </w:p>
        </w:tc>
        <w:tc>
          <w:tcPr>
            <w:tcW w:w="1186"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0,14</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-0,05</w:t>
            </w:r>
          </w:p>
        </w:tc>
        <w:tc>
          <w:tcPr>
            <w:tcW w:w="1643" w:type="dxa"/>
            <w:vAlign w:val="center"/>
          </w:tcPr>
          <w:p w:rsidR="00C24B41" w:rsidRPr="00C24B41" w:rsidRDefault="00C24B41" w:rsidP="00C24B41">
            <w:pPr>
              <w:jc w:val="right"/>
              <w:rPr>
                <w:rFonts w:ascii="Times New Roman" w:hAnsi="Times New Roman" w:cs="Times New Roman"/>
                <w:color w:val="000000"/>
                <w:sz w:val="18"/>
                <w:szCs w:val="18"/>
              </w:rPr>
            </w:pPr>
            <w:r w:rsidRPr="00C24B41">
              <w:rPr>
                <w:rFonts w:ascii="Times New Roman" w:hAnsi="Times New Roman" w:cs="Times New Roman"/>
                <w:color w:val="000000"/>
                <w:sz w:val="18"/>
                <w:szCs w:val="18"/>
              </w:rPr>
              <w:t>-0,07</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Итого краткосрочного заемного капитала</w:t>
            </w:r>
          </w:p>
        </w:tc>
        <w:tc>
          <w:tcPr>
            <w:tcW w:w="1417"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96777</w:t>
            </w:r>
          </w:p>
        </w:tc>
        <w:tc>
          <w:tcPr>
            <w:tcW w:w="1276"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25,99</w:t>
            </w:r>
          </w:p>
        </w:tc>
        <w:tc>
          <w:tcPr>
            <w:tcW w:w="1276"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64548</w:t>
            </w:r>
          </w:p>
        </w:tc>
        <w:tc>
          <w:tcPr>
            <w:tcW w:w="1134"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15,32</w:t>
            </w:r>
          </w:p>
        </w:tc>
        <w:tc>
          <w:tcPr>
            <w:tcW w:w="1275" w:type="dxa"/>
            <w:vAlign w:val="bottom"/>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61576</w:t>
            </w:r>
          </w:p>
        </w:tc>
        <w:tc>
          <w:tcPr>
            <w:tcW w:w="1186"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11,85</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-10,68</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-3,47</w:t>
            </w:r>
          </w:p>
        </w:tc>
      </w:tr>
      <w:tr w:rsidR="00C24B41" w:rsidRPr="00C24B41" w:rsidTr="00C24B41">
        <w:tc>
          <w:tcPr>
            <w:tcW w:w="3936" w:type="dxa"/>
            <w:vAlign w:val="center"/>
          </w:tcPr>
          <w:p w:rsidR="00C24B41" w:rsidRPr="00C24B41" w:rsidRDefault="00C24B41" w:rsidP="00C24B41">
            <w:pP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ВАЛЮТА БАЛАНСА</w:t>
            </w:r>
          </w:p>
        </w:tc>
        <w:tc>
          <w:tcPr>
            <w:tcW w:w="1417"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372297</w:t>
            </w:r>
          </w:p>
        </w:tc>
        <w:tc>
          <w:tcPr>
            <w:tcW w:w="1276"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6" w:type="dxa"/>
            <w:vAlign w:val="center"/>
          </w:tcPr>
          <w:p w:rsidR="00C24B41" w:rsidRPr="00C24B41" w:rsidRDefault="00C24B41" w:rsidP="00C24B41">
            <w:pPr>
              <w:jc w:val="center"/>
              <w:rPr>
                <w:rFonts w:ascii="Times New Roman" w:eastAsia="Times New Roman" w:hAnsi="Times New Roman" w:cs="Times New Roman"/>
                <w:b/>
                <w:bCs/>
                <w:color w:val="000000"/>
                <w:sz w:val="18"/>
                <w:szCs w:val="18"/>
                <w:lang w:eastAsia="ru-RU"/>
              </w:rPr>
            </w:pPr>
            <w:r w:rsidRPr="00C24B41">
              <w:rPr>
                <w:rFonts w:ascii="Times New Roman" w:eastAsia="Times New Roman" w:hAnsi="Times New Roman" w:cs="Times New Roman"/>
                <w:b/>
                <w:bCs/>
                <w:color w:val="000000"/>
                <w:sz w:val="18"/>
                <w:szCs w:val="18"/>
                <w:lang w:eastAsia="ru-RU"/>
              </w:rPr>
              <w:t>421360</w:t>
            </w:r>
          </w:p>
        </w:tc>
        <w:tc>
          <w:tcPr>
            <w:tcW w:w="1134" w:type="dxa"/>
            <w:vAlign w:val="center"/>
          </w:tcPr>
          <w:p w:rsidR="00C24B41" w:rsidRPr="00C24B41" w:rsidRDefault="00C24B41" w:rsidP="00C24B41">
            <w:pPr>
              <w:jc w:val="center"/>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275" w:type="dxa"/>
            <w:vAlign w:val="bottom"/>
          </w:tcPr>
          <w:p w:rsidR="00C24B41" w:rsidRPr="00C24B41" w:rsidRDefault="00C24B41" w:rsidP="00C24B41">
            <w:pPr>
              <w:jc w:val="center"/>
              <w:rPr>
                <w:rFonts w:ascii="Times New Roman" w:eastAsia="Times New Roman" w:hAnsi="Times New Roman" w:cs="Times New Roman"/>
                <w:b/>
                <w:color w:val="000000"/>
                <w:sz w:val="18"/>
                <w:szCs w:val="18"/>
                <w:lang w:eastAsia="ru-RU"/>
              </w:rPr>
            </w:pPr>
            <w:r w:rsidRPr="00C24B41">
              <w:rPr>
                <w:rFonts w:ascii="Times New Roman" w:eastAsia="Times New Roman" w:hAnsi="Times New Roman" w:cs="Times New Roman"/>
                <w:b/>
                <w:color w:val="000000"/>
                <w:sz w:val="18"/>
                <w:szCs w:val="18"/>
                <w:lang w:eastAsia="ru-RU"/>
              </w:rPr>
              <w:t>519508</w:t>
            </w:r>
          </w:p>
        </w:tc>
        <w:tc>
          <w:tcPr>
            <w:tcW w:w="1186"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100,00</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c>
          <w:tcPr>
            <w:tcW w:w="1643" w:type="dxa"/>
            <w:vAlign w:val="center"/>
          </w:tcPr>
          <w:p w:rsidR="00C24B41" w:rsidRPr="00C24B41" w:rsidRDefault="00C24B41" w:rsidP="00C24B41">
            <w:pPr>
              <w:jc w:val="right"/>
              <w:rPr>
                <w:rFonts w:ascii="Times New Roman" w:hAnsi="Times New Roman" w:cs="Times New Roman"/>
                <w:b/>
                <w:color w:val="000000"/>
                <w:sz w:val="18"/>
                <w:szCs w:val="18"/>
              </w:rPr>
            </w:pPr>
            <w:r w:rsidRPr="00C24B41">
              <w:rPr>
                <w:rFonts w:ascii="Times New Roman" w:hAnsi="Times New Roman" w:cs="Times New Roman"/>
                <w:b/>
                <w:color w:val="000000"/>
                <w:sz w:val="18"/>
                <w:szCs w:val="18"/>
              </w:rPr>
              <w:t>0,00</w:t>
            </w:r>
          </w:p>
        </w:tc>
      </w:tr>
    </w:tbl>
    <w:p w:rsidR="00C24B41" w:rsidRDefault="00C24B41" w:rsidP="00956DF6">
      <w:pPr>
        <w:ind w:firstLine="709"/>
        <w:rPr>
          <w:rFonts w:ascii="Times New Roman" w:hAnsi="Times New Roman"/>
          <w:sz w:val="28"/>
          <w:szCs w:val="28"/>
        </w:rPr>
        <w:sectPr w:rsidR="00C24B41" w:rsidSect="00C46ABB">
          <w:pgSz w:w="16838" w:h="11906" w:orient="landscape"/>
          <w:pgMar w:top="851" w:right="1134" w:bottom="1701" w:left="1134" w:header="709" w:footer="709" w:gutter="0"/>
          <w:cols w:space="708"/>
          <w:docGrid w:linePitch="360"/>
        </w:sectPr>
      </w:pPr>
    </w:p>
    <w:p w:rsidR="00164165" w:rsidRDefault="00164165" w:rsidP="00164165">
      <w:pPr>
        <w:spacing w:after="0" w:line="360" w:lineRule="auto"/>
        <w:ind w:firstLine="567"/>
        <w:jc w:val="both"/>
        <w:rPr>
          <w:rFonts w:ascii="Times New Roman" w:hAnsi="Times New Roman"/>
          <w:sz w:val="28"/>
          <w:szCs w:val="28"/>
        </w:rPr>
      </w:pPr>
      <w:r w:rsidRPr="00A61824">
        <w:rPr>
          <w:rFonts w:ascii="Times New Roman" w:hAnsi="Times New Roman"/>
          <w:sz w:val="28"/>
          <w:szCs w:val="28"/>
        </w:rPr>
        <w:lastRenderedPageBreak/>
        <w:t>Вертикальный анализ баланса предприятия показал, что на протяжении рассматриваемых периодов</w:t>
      </w:r>
      <w:r>
        <w:rPr>
          <w:rFonts w:ascii="Times New Roman" w:hAnsi="Times New Roman"/>
          <w:sz w:val="28"/>
          <w:szCs w:val="28"/>
        </w:rPr>
        <w:t xml:space="preserve"> (конец 2016</w:t>
      </w:r>
      <w:r w:rsidRPr="00A61824">
        <w:rPr>
          <w:rFonts w:ascii="Times New Roman" w:hAnsi="Times New Roman"/>
          <w:sz w:val="28"/>
          <w:szCs w:val="28"/>
        </w:rPr>
        <w:t xml:space="preserve"> – конец 20</w:t>
      </w:r>
      <w:r>
        <w:rPr>
          <w:rFonts w:ascii="Times New Roman" w:hAnsi="Times New Roman"/>
          <w:sz w:val="28"/>
          <w:szCs w:val="28"/>
        </w:rPr>
        <w:t>18</w:t>
      </w:r>
      <w:r w:rsidRPr="00A61824">
        <w:rPr>
          <w:rFonts w:ascii="Times New Roman" w:hAnsi="Times New Roman"/>
          <w:sz w:val="28"/>
          <w:szCs w:val="28"/>
        </w:rPr>
        <w:t>)</w:t>
      </w:r>
      <w:r w:rsidRPr="00D679AB">
        <w:rPr>
          <w:rFonts w:ascii="Times New Roman" w:hAnsi="Times New Roman"/>
          <w:sz w:val="28"/>
          <w:szCs w:val="28"/>
        </w:rPr>
        <w:t xml:space="preserve"> </w:t>
      </w:r>
      <w:r w:rsidRPr="00A61824">
        <w:rPr>
          <w:rFonts w:ascii="Times New Roman" w:hAnsi="Times New Roman"/>
          <w:sz w:val="28"/>
          <w:szCs w:val="28"/>
        </w:rPr>
        <w:t xml:space="preserve">доля оборотных активов преобладает над долей </w:t>
      </w:r>
      <w:proofErr w:type="spellStart"/>
      <w:r>
        <w:rPr>
          <w:rFonts w:ascii="Times New Roman" w:hAnsi="Times New Roman"/>
          <w:sz w:val="28"/>
          <w:szCs w:val="28"/>
        </w:rPr>
        <w:t>вне</w:t>
      </w:r>
      <w:r w:rsidRPr="00A61824">
        <w:rPr>
          <w:rFonts w:ascii="Times New Roman" w:hAnsi="Times New Roman"/>
          <w:sz w:val="28"/>
          <w:szCs w:val="28"/>
        </w:rPr>
        <w:t>оборотных</w:t>
      </w:r>
      <w:proofErr w:type="spellEnd"/>
      <w:r w:rsidRPr="00A61824">
        <w:rPr>
          <w:rFonts w:ascii="Times New Roman" w:hAnsi="Times New Roman"/>
          <w:sz w:val="28"/>
          <w:szCs w:val="28"/>
        </w:rPr>
        <w:t xml:space="preserve"> активов</w:t>
      </w:r>
      <w:r>
        <w:rPr>
          <w:rFonts w:ascii="Times New Roman" w:hAnsi="Times New Roman"/>
          <w:sz w:val="28"/>
          <w:szCs w:val="28"/>
        </w:rPr>
        <w:t>. Доля оборотных активов значительно изменилась на протяжении всего анализируемого периода (</w:t>
      </w:r>
      <w:proofErr w:type="gramStart"/>
      <w:r>
        <w:rPr>
          <w:rFonts w:ascii="Times New Roman" w:hAnsi="Times New Roman"/>
          <w:sz w:val="28"/>
          <w:szCs w:val="28"/>
        </w:rPr>
        <w:t>на конец</w:t>
      </w:r>
      <w:proofErr w:type="gramEnd"/>
      <w:r>
        <w:rPr>
          <w:rFonts w:ascii="Times New Roman" w:hAnsi="Times New Roman"/>
          <w:sz w:val="28"/>
          <w:szCs w:val="28"/>
        </w:rPr>
        <w:t xml:space="preserve"> 2016г. – 59,09%, на конец 2018 года – 77,02%), соответственно на долю </w:t>
      </w:r>
      <w:proofErr w:type="spellStart"/>
      <w:r>
        <w:rPr>
          <w:rFonts w:ascii="Times New Roman" w:hAnsi="Times New Roman"/>
          <w:sz w:val="28"/>
          <w:szCs w:val="28"/>
        </w:rPr>
        <w:t>внеоборотной</w:t>
      </w:r>
      <w:proofErr w:type="spellEnd"/>
      <w:r>
        <w:rPr>
          <w:rFonts w:ascii="Times New Roman" w:hAnsi="Times New Roman"/>
          <w:sz w:val="28"/>
          <w:szCs w:val="28"/>
        </w:rPr>
        <w:t xml:space="preserve"> составляющей на конец 2018 года пришлось 22,98%. </w:t>
      </w:r>
    </w:p>
    <w:p w:rsidR="00164165" w:rsidRDefault="00164165" w:rsidP="00164165">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структуре оборотных активов наблюдается прирост доли дебиторской задолженности (на начало 2016 года её  доля составляла 7,56%, </w:t>
      </w:r>
      <w:proofErr w:type="gramStart"/>
      <w:r>
        <w:rPr>
          <w:rFonts w:ascii="Times New Roman" w:hAnsi="Times New Roman"/>
          <w:sz w:val="28"/>
          <w:szCs w:val="28"/>
        </w:rPr>
        <w:t>на конец</w:t>
      </w:r>
      <w:proofErr w:type="gramEnd"/>
      <w:r>
        <w:rPr>
          <w:rFonts w:ascii="Times New Roman" w:hAnsi="Times New Roman"/>
          <w:sz w:val="28"/>
          <w:szCs w:val="28"/>
        </w:rPr>
        <w:t xml:space="preserve"> 2018 года – 1</w:t>
      </w:r>
      <w:r w:rsidR="00AC19FB">
        <w:rPr>
          <w:rFonts w:ascii="Times New Roman" w:hAnsi="Times New Roman"/>
          <w:sz w:val="28"/>
          <w:szCs w:val="28"/>
        </w:rPr>
        <w:t>4</w:t>
      </w:r>
      <w:r>
        <w:rPr>
          <w:rFonts w:ascii="Times New Roman" w:hAnsi="Times New Roman"/>
          <w:sz w:val="28"/>
          <w:szCs w:val="28"/>
        </w:rPr>
        <w:t>,</w:t>
      </w:r>
      <w:r w:rsidR="00AC19FB">
        <w:rPr>
          <w:rFonts w:ascii="Times New Roman" w:hAnsi="Times New Roman"/>
          <w:sz w:val="28"/>
          <w:szCs w:val="28"/>
        </w:rPr>
        <w:t>10</w:t>
      </w:r>
      <w:r>
        <w:rPr>
          <w:rFonts w:ascii="Times New Roman" w:hAnsi="Times New Roman"/>
          <w:sz w:val="28"/>
          <w:szCs w:val="28"/>
        </w:rPr>
        <w:t>%).</w:t>
      </w:r>
      <w:r w:rsidRPr="00AF3BF3">
        <w:rPr>
          <w:rFonts w:ascii="Times New Roman" w:hAnsi="Times New Roman"/>
          <w:sz w:val="28"/>
          <w:szCs w:val="28"/>
        </w:rPr>
        <w:t xml:space="preserve"> </w:t>
      </w:r>
    </w:p>
    <w:p w:rsidR="00164165" w:rsidRDefault="00164165" w:rsidP="00164165">
      <w:pPr>
        <w:widowControl w:val="0"/>
        <w:spacing w:after="0" w:line="360" w:lineRule="auto"/>
        <w:ind w:firstLine="567"/>
        <w:contextualSpacing/>
        <w:jc w:val="both"/>
        <w:rPr>
          <w:rFonts w:ascii="Times New Roman" w:hAnsi="Times New Roman"/>
          <w:sz w:val="28"/>
          <w:szCs w:val="28"/>
        </w:rPr>
      </w:pPr>
      <w:r w:rsidRPr="007531E0">
        <w:rPr>
          <w:rFonts w:ascii="Times New Roman" w:hAnsi="Times New Roman"/>
          <w:sz w:val="28"/>
          <w:szCs w:val="28"/>
        </w:rPr>
        <w:t>В пассиве баланс</w:t>
      </w:r>
      <w:r>
        <w:rPr>
          <w:rFonts w:ascii="Times New Roman" w:hAnsi="Times New Roman"/>
          <w:sz w:val="28"/>
          <w:szCs w:val="28"/>
        </w:rPr>
        <w:t>а основной удельный вес  занимае</w:t>
      </w:r>
      <w:r w:rsidRPr="007531E0">
        <w:rPr>
          <w:rFonts w:ascii="Times New Roman" w:hAnsi="Times New Roman"/>
          <w:sz w:val="28"/>
          <w:szCs w:val="28"/>
        </w:rPr>
        <w:t>т</w:t>
      </w:r>
      <w:r>
        <w:rPr>
          <w:rFonts w:ascii="Times New Roman" w:hAnsi="Times New Roman"/>
          <w:sz w:val="28"/>
          <w:szCs w:val="28"/>
        </w:rPr>
        <w:t xml:space="preserve"> </w:t>
      </w:r>
      <w:r w:rsidR="00AC19FB">
        <w:rPr>
          <w:rFonts w:ascii="Times New Roman" w:hAnsi="Times New Roman"/>
          <w:sz w:val="28"/>
          <w:szCs w:val="28"/>
        </w:rPr>
        <w:t>собствен</w:t>
      </w:r>
      <w:r>
        <w:rPr>
          <w:rFonts w:ascii="Times New Roman" w:hAnsi="Times New Roman"/>
          <w:sz w:val="28"/>
          <w:szCs w:val="28"/>
        </w:rPr>
        <w:t xml:space="preserve">ный капитал. </w:t>
      </w:r>
      <w:r w:rsidRPr="00A61824">
        <w:rPr>
          <w:rFonts w:ascii="Times New Roman" w:hAnsi="Times New Roman"/>
          <w:sz w:val="28"/>
          <w:szCs w:val="28"/>
        </w:rPr>
        <w:t xml:space="preserve">Преобладание доли </w:t>
      </w:r>
      <w:r w:rsidR="00AC19FB">
        <w:rPr>
          <w:rFonts w:ascii="Times New Roman" w:hAnsi="Times New Roman"/>
          <w:sz w:val="28"/>
          <w:szCs w:val="28"/>
        </w:rPr>
        <w:t>собствен</w:t>
      </w:r>
      <w:r>
        <w:rPr>
          <w:rFonts w:ascii="Times New Roman" w:hAnsi="Times New Roman"/>
          <w:sz w:val="28"/>
          <w:szCs w:val="28"/>
        </w:rPr>
        <w:t>ного капитала</w:t>
      </w:r>
      <w:r w:rsidRPr="00A61824">
        <w:rPr>
          <w:rFonts w:ascii="Times New Roman" w:hAnsi="Times New Roman"/>
          <w:sz w:val="28"/>
          <w:szCs w:val="28"/>
        </w:rPr>
        <w:t xml:space="preserve"> в </w:t>
      </w:r>
      <w:r>
        <w:rPr>
          <w:rFonts w:ascii="Times New Roman" w:hAnsi="Times New Roman"/>
          <w:sz w:val="28"/>
          <w:szCs w:val="28"/>
        </w:rPr>
        <w:t xml:space="preserve">валюте баланса свидетельствует </w:t>
      </w:r>
      <w:r w:rsidRPr="00A61824">
        <w:rPr>
          <w:rFonts w:ascii="Times New Roman" w:hAnsi="Times New Roman"/>
          <w:sz w:val="28"/>
          <w:szCs w:val="28"/>
        </w:rPr>
        <w:t xml:space="preserve">о финансовой </w:t>
      </w:r>
      <w:r w:rsidR="00AC19FB">
        <w:rPr>
          <w:rFonts w:ascii="Times New Roman" w:hAnsi="Times New Roman"/>
          <w:sz w:val="28"/>
          <w:szCs w:val="28"/>
        </w:rPr>
        <w:t>не</w:t>
      </w:r>
      <w:r w:rsidRPr="00A61824">
        <w:rPr>
          <w:rFonts w:ascii="Times New Roman" w:hAnsi="Times New Roman"/>
          <w:sz w:val="28"/>
          <w:szCs w:val="28"/>
        </w:rPr>
        <w:t xml:space="preserve">зависимости предприятия. </w:t>
      </w:r>
    </w:p>
    <w:p w:rsidR="00934DB4" w:rsidRDefault="00934DB4" w:rsidP="00934DB4">
      <w:pPr>
        <w:spacing w:after="0" w:line="240" w:lineRule="auto"/>
        <w:ind w:firstLine="709"/>
        <w:jc w:val="both"/>
        <w:rPr>
          <w:rFonts w:ascii="Times New Roman" w:hAnsi="Times New Roman"/>
          <w:sz w:val="28"/>
          <w:szCs w:val="28"/>
        </w:rPr>
      </w:pPr>
      <w:r>
        <w:rPr>
          <w:rFonts w:ascii="Times New Roman" w:hAnsi="Times New Roman"/>
          <w:sz w:val="28"/>
          <w:szCs w:val="28"/>
        </w:rPr>
        <w:t>Структура активов предприятия представлена на рисунке 1.</w:t>
      </w:r>
    </w:p>
    <w:p w:rsidR="00934DB4" w:rsidRDefault="00934DB4" w:rsidP="00934DB4">
      <w:pPr>
        <w:spacing w:after="0" w:line="360" w:lineRule="auto"/>
        <w:ind w:firstLine="709"/>
        <w:jc w:val="both"/>
        <w:rPr>
          <w:rFonts w:ascii="Times New Roman" w:hAnsi="Times New Roman"/>
          <w:sz w:val="28"/>
          <w:szCs w:val="28"/>
        </w:rPr>
      </w:pPr>
      <w:r w:rsidRPr="007531E0">
        <w:rPr>
          <w:rFonts w:ascii="Times New Roman" w:hAnsi="Times New Roman"/>
          <w:noProof/>
          <w:sz w:val="28"/>
          <w:szCs w:val="28"/>
          <w:lang w:eastAsia="ru-RU"/>
        </w:rPr>
        <w:drawing>
          <wp:inline distT="0" distB="0" distL="0" distR="0" wp14:anchorId="583D2226" wp14:editId="3C53F60E">
            <wp:extent cx="4371975" cy="1885950"/>
            <wp:effectExtent l="0" t="0" r="9525"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4DB4" w:rsidRDefault="00934DB4" w:rsidP="00934DB4">
      <w:pPr>
        <w:ind w:firstLine="709"/>
        <w:jc w:val="center"/>
        <w:rPr>
          <w:rFonts w:ascii="Times New Roman" w:hAnsi="Times New Roman"/>
          <w:sz w:val="27"/>
          <w:szCs w:val="27"/>
        </w:rPr>
      </w:pPr>
      <w:r w:rsidRPr="0227E8D4">
        <w:rPr>
          <w:rFonts w:ascii="Times New Roman" w:hAnsi="Times New Roman"/>
          <w:sz w:val="27"/>
          <w:szCs w:val="27"/>
        </w:rPr>
        <w:t>Рис</w:t>
      </w:r>
      <w:r>
        <w:rPr>
          <w:rFonts w:ascii="Times New Roman" w:hAnsi="Times New Roman"/>
          <w:sz w:val="27"/>
          <w:szCs w:val="27"/>
        </w:rPr>
        <w:t>.</w:t>
      </w:r>
      <w:r w:rsidRPr="0227E8D4">
        <w:rPr>
          <w:rFonts w:ascii="Times New Roman" w:hAnsi="Times New Roman"/>
          <w:sz w:val="27"/>
          <w:szCs w:val="27"/>
        </w:rPr>
        <w:t xml:space="preserve"> </w:t>
      </w:r>
      <w:r>
        <w:rPr>
          <w:rFonts w:ascii="Times New Roman" w:hAnsi="Times New Roman"/>
          <w:sz w:val="27"/>
          <w:szCs w:val="27"/>
        </w:rPr>
        <w:t>1</w:t>
      </w:r>
      <w:r w:rsidRPr="0227E8D4">
        <w:rPr>
          <w:rFonts w:ascii="Times New Roman" w:hAnsi="Times New Roman"/>
          <w:sz w:val="27"/>
          <w:szCs w:val="27"/>
        </w:rPr>
        <w:t xml:space="preserve"> </w:t>
      </w:r>
      <w:r>
        <w:rPr>
          <w:rFonts w:ascii="Times New Roman" w:hAnsi="Times New Roman"/>
          <w:sz w:val="27"/>
          <w:szCs w:val="27"/>
        </w:rPr>
        <w:t xml:space="preserve">- </w:t>
      </w:r>
      <w:r w:rsidRPr="0227E8D4">
        <w:rPr>
          <w:rFonts w:ascii="Times New Roman" w:hAnsi="Times New Roman"/>
          <w:sz w:val="27"/>
          <w:szCs w:val="27"/>
        </w:rPr>
        <w:t xml:space="preserve">Структура активов  </w:t>
      </w:r>
      <w:r w:rsidRPr="00934DB4">
        <w:rPr>
          <w:rFonts w:ascii="Times New Roman" w:hAnsi="Times New Roman"/>
          <w:sz w:val="28"/>
          <w:szCs w:val="28"/>
        </w:rPr>
        <w:t>предприятия</w:t>
      </w:r>
      <w:r w:rsidRPr="00DD49D4">
        <w:rPr>
          <w:rFonts w:ascii="Times New Roman" w:hAnsi="Times New Roman"/>
          <w:sz w:val="28"/>
          <w:szCs w:val="28"/>
        </w:rPr>
        <w:t xml:space="preserve"> </w:t>
      </w:r>
      <w:r>
        <w:rPr>
          <w:rFonts w:ascii="Times New Roman" w:hAnsi="Times New Roman"/>
          <w:sz w:val="27"/>
          <w:szCs w:val="27"/>
        </w:rPr>
        <w:t xml:space="preserve"> </w:t>
      </w:r>
      <w:proofErr w:type="gramStart"/>
      <w:r>
        <w:rPr>
          <w:rFonts w:ascii="Times New Roman" w:hAnsi="Times New Roman"/>
          <w:sz w:val="27"/>
          <w:szCs w:val="27"/>
        </w:rPr>
        <w:t>на конец</w:t>
      </w:r>
      <w:proofErr w:type="gramEnd"/>
      <w:r>
        <w:rPr>
          <w:rFonts w:ascii="Times New Roman" w:hAnsi="Times New Roman"/>
          <w:sz w:val="27"/>
          <w:szCs w:val="27"/>
        </w:rPr>
        <w:t xml:space="preserve"> </w:t>
      </w:r>
      <w:r w:rsidRPr="0227E8D4">
        <w:rPr>
          <w:rFonts w:ascii="Times New Roman" w:hAnsi="Times New Roman"/>
          <w:sz w:val="27"/>
          <w:szCs w:val="27"/>
        </w:rPr>
        <w:t xml:space="preserve"> 201</w:t>
      </w:r>
      <w:r>
        <w:rPr>
          <w:rFonts w:ascii="Times New Roman" w:hAnsi="Times New Roman"/>
          <w:sz w:val="27"/>
          <w:szCs w:val="27"/>
        </w:rPr>
        <w:t>6</w:t>
      </w:r>
      <w:r w:rsidRPr="0227E8D4">
        <w:rPr>
          <w:rFonts w:ascii="Times New Roman" w:hAnsi="Times New Roman"/>
          <w:sz w:val="27"/>
          <w:szCs w:val="27"/>
        </w:rPr>
        <w:t>-</w:t>
      </w:r>
      <w:r>
        <w:rPr>
          <w:rFonts w:ascii="Times New Roman" w:hAnsi="Times New Roman"/>
          <w:sz w:val="27"/>
          <w:szCs w:val="27"/>
        </w:rPr>
        <w:t>2018гг., %</w:t>
      </w:r>
    </w:p>
    <w:p w:rsidR="00934DB4" w:rsidRDefault="00934DB4" w:rsidP="00934DB4">
      <w:pPr>
        <w:spacing w:after="0" w:line="360" w:lineRule="auto"/>
        <w:ind w:firstLine="709"/>
        <w:jc w:val="both"/>
        <w:rPr>
          <w:rFonts w:ascii="Times New Roman" w:hAnsi="Times New Roman" w:cs="Times New Roman"/>
          <w:sz w:val="28"/>
          <w:szCs w:val="28"/>
        </w:rPr>
      </w:pPr>
      <w:r>
        <w:rPr>
          <w:rFonts w:ascii="Times New Roman" w:hAnsi="Times New Roman"/>
          <w:sz w:val="28"/>
          <w:szCs w:val="28"/>
        </w:rPr>
        <w:br w:type="page"/>
      </w:r>
      <w:r w:rsidRPr="007C2C3D">
        <w:rPr>
          <w:rFonts w:ascii="Times New Roman" w:hAnsi="Times New Roman" w:cs="Times New Roman"/>
          <w:sz w:val="28"/>
          <w:szCs w:val="28"/>
        </w:rPr>
        <w:lastRenderedPageBreak/>
        <w:t xml:space="preserve">Структура пассивов предприятия представлена на рисунке </w:t>
      </w:r>
      <w:r>
        <w:rPr>
          <w:rFonts w:ascii="Times New Roman" w:hAnsi="Times New Roman" w:cs="Times New Roman"/>
          <w:sz w:val="28"/>
          <w:szCs w:val="28"/>
        </w:rPr>
        <w:t>2.</w:t>
      </w:r>
    </w:p>
    <w:p w:rsidR="00934DB4" w:rsidRDefault="00934DB4" w:rsidP="00934DB4">
      <w:pPr>
        <w:spacing w:after="0" w:line="360" w:lineRule="auto"/>
        <w:ind w:firstLine="709"/>
        <w:jc w:val="both"/>
        <w:rPr>
          <w:rFonts w:ascii="Times New Roman" w:hAnsi="Times New Roman" w:cs="Times New Roman"/>
          <w:sz w:val="28"/>
          <w:szCs w:val="28"/>
        </w:rPr>
      </w:pPr>
      <w:r w:rsidRPr="007531E0">
        <w:rPr>
          <w:rFonts w:ascii="Times New Roman" w:hAnsi="Times New Roman"/>
          <w:noProof/>
          <w:sz w:val="28"/>
          <w:szCs w:val="28"/>
          <w:lang w:eastAsia="ru-RU"/>
        </w:rPr>
        <w:drawing>
          <wp:inline distT="0" distB="0" distL="0" distR="0" wp14:anchorId="04F6F9F0" wp14:editId="11DF0F42">
            <wp:extent cx="4371975" cy="18764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4DB4" w:rsidRDefault="00934DB4" w:rsidP="00934DB4">
      <w:pPr>
        <w:ind w:firstLine="709"/>
        <w:jc w:val="center"/>
        <w:rPr>
          <w:rFonts w:ascii="Times New Roman" w:hAnsi="Times New Roman"/>
          <w:sz w:val="28"/>
          <w:szCs w:val="28"/>
        </w:rPr>
      </w:pPr>
      <w:r w:rsidRPr="00B9435F">
        <w:rPr>
          <w:rFonts w:ascii="Times New Roman" w:hAnsi="Times New Roman"/>
          <w:sz w:val="28"/>
          <w:szCs w:val="28"/>
        </w:rPr>
        <w:t>Рис</w:t>
      </w:r>
      <w:r>
        <w:rPr>
          <w:rFonts w:ascii="Times New Roman" w:hAnsi="Times New Roman"/>
          <w:sz w:val="28"/>
          <w:szCs w:val="28"/>
        </w:rPr>
        <w:t>.</w:t>
      </w:r>
      <w:r w:rsidRPr="00B9435F">
        <w:rPr>
          <w:rFonts w:ascii="Times New Roman" w:hAnsi="Times New Roman"/>
          <w:sz w:val="28"/>
          <w:szCs w:val="28"/>
        </w:rPr>
        <w:t xml:space="preserve"> </w:t>
      </w:r>
      <w:r>
        <w:rPr>
          <w:rFonts w:ascii="Times New Roman" w:hAnsi="Times New Roman"/>
          <w:sz w:val="28"/>
          <w:szCs w:val="28"/>
        </w:rPr>
        <w:t>2.2</w:t>
      </w:r>
      <w:r w:rsidRPr="00B9435F">
        <w:rPr>
          <w:rFonts w:ascii="Times New Roman" w:hAnsi="Times New Roman"/>
          <w:sz w:val="28"/>
          <w:szCs w:val="28"/>
        </w:rPr>
        <w:t xml:space="preserve"> - Структура источников формирования имущества  </w:t>
      </w:r>
      <w:r>
        <w:rPr>
          <w:rFonts w:ascii="Times New Roman" w:hAnsi="Times New Roman"/>
          <w:sz w:val="28"/>
          <w:szCs w:val="28"/>
        </w:rPr>
        <w:t>предприятия</w:t>
      </w:r>
      <w:r w:rsidRPr="00B9435F">
        <w:rPr>
          <w:rFonts w:ascii="Times New Roman" w:hAnsi="Times New Roman"/>
          <w:sz w:val="28"/>
          <w:szCs w:val="28"/>
        </w:rPr>
        <w:t xml:space="preserve">  </w:t>
      </w:r>
      <w:proofErr w:type="gramStart"/>
      <w:r w:rsidRPr="00B9435F">
        <w:rPr>
          <w:rFonts w:ascii="Times New Roman" w:hAnsi="Times New Roman"/>
          <w:sz w:val="28"/>
          <w:szCs w:val="28"/>
        </w:rPr>
        <w:t>на конец</w:t>
      </w:r>
      <w:proofErr w:type="gramEnd"/>
      <w:r w:rsidRPr="00B9435F">
        <w:rPr>
          <w:rFonts w:ascii="Times New Roman" w:hAnsi="Times New Roman"/>
          <w:sz w:val="28"/>
          <w:szCs w:val="28"/>
        </w:rPr>
        <w:t xml:space="preserve">  201</w:t>
      </w:r>
      <w:r>
        <w:rPr>
          <w:rFonts w:ascii="Times New Roman" w:hAnsi="Times New Roman"/>
          <w:sz w:val="28"/>
          <w:szCs w:val="28"/>
        </w:rPr>
        <w:t>6</w:t>
      </w:r>
      <w:r w:rsidRPr="00B9435F">
        <w:rPr>
          <w:rFonts w:ascii="Times New Roman" w:hAnsi="Times New Roman"/>
          <w:sz w:val="28"/>
          <w:szCs w:val="28"/>
        </w:rPr>
        <w:t>-20</w:t>
      </w:r>
      <w:r>
        <w:rPr>
          <w:rFonts w:ascii="Times New Roman" w:hAnsi="Times New Roman"/>
          <w:sz w:val="28"/>
          <w:szCs w:val="28"/>
        </w:rPr>
        <w:t>18</w:t>
      </w:r>
      <w:r w:rsidRPr="00B9435F">
        <w:rPr>
          <w:rFonts w:ascii="Times New Roman" w:hAnsi="Times New Roman"/>
          <w:sz w:val="28"/>
          <w:szCs w:val="28"/>
        </w:rPr>
        <w:t>гг., %</w:t>
      </w:r>
    </w:p>
    <w:p w:rsidR="00934DB4" w:rsidRDefault="00934DB4">
      <w:pPr>
        <w:rPr>
          <w:rFonts w:ascii="Times New Roman" w:hAnsi="Times New Roman"/>
          <w:sz w:val="28"/>
          <w:szCs w:val="28"/>
        </w:rPr>
      </w:pPr>
      <w:r>
        <w:rPr>
          <w:rFonts w:ascii="Times New Roman" w:hAnsi="Times New Roman"/>
          <w:sz w:val="28"/>
          <w:szCs w:val="28"/>
        </w:rPr>
        <w:br w:type="page"/>
      </w:r>
    </w:p>
    <w:p w:rsidR="00AC19FB" w:rsidRPr="00934DB4" w:rsidRDefault="00934DB4" w:rsidP="00934DB4">
      <w:pPr>
        <w:pStyle w:val="1"/>
        <w:numPr>
          <w:ilvl w:val="0"/>
          <w:numId w:val="2"/>
        </w:numPr>
        <w:spacing w:before="240" w:after="240" w:line="360" w:lineRule="auto"/>
        <w:jc w:val="center"/>
        <w:rPr>
          <w:rFonts w:ascii="Times New Roman" w:hAnsi="Times New Roman" w:cs="Times New Roman"/>
          <w:color w:val="auto"/>
        </w:rPr>
      </w:pPr>
      <w:bookmarkStart w:id="3" w:name="_Toc98968190"/>
      <w:r w:rsidRPr="00934DB4">
        <w:rPr>
          <w:rFonts w:ascii="Times New Roman" w:hAnsi="Times New Roman" w:cs="Times New Roman"/>
          <w:color w:val="auto"/>
        </w:rPr>
        <w:lastRenderedPageBreak/>
        <w:t>Оценка и анализ финансового положения предприятия</w:t>
      </w:r>
      <w:bookmarkEnd w:id="3"/>
    </w:p>
    <w:p w:rsidR="00934DB4" w:rsidRDefault="00934DB4" w:rsidP="00934DB4">
      <w:pPr>
        <w:pStyle w:val="1"/>
        <w:numPr>
          <w:ilvl w:val="1"/>
          <w:numId w:val="2"/>
        </w:numPr>
        <w:spacing w:before="240" w:after="240" w:line="360" w:lineRule="auto"/>
        <w:jc w:val="center"/>
        <w:rPr>
          <w:rFonts w:ascii="Times New Roman" w:hAnsi="Times New Roman" w:cs="Times New Roman"/>
          <w:color w:val="auto"/>
        </w:rPr>
      </w:pPr>
      <w:bookmarkStart w:id="4" w:name="_Toc98968191"/>
      <w:r w:rsidRPr="00934DB4">
        <w:rPr>
          <w:rFonts w:ascii="Times New Roman" w:hAnsi="Times New Roman" w:cs="Times New Roman"/>
          <w:color w:val="auto"/>
        </w:rPr>
        <w:t>Анализ ликвидности и платежеспособности</w:t>
      </w:r>
      <w:bookmarkEnd w:id="4"/>
    </w:p>
    <w:p w:rsidR="00ED7DAD" w:rsidRDefault="00ED7DAD" w:rsidP="00ED7DAD">
      <w:pPr>
        <w:pStyle w:val="2"/>
        <w:widowControl w:val="0"/>
        <w:spacing w:after="0" w:line="360" w:lineRule="auto"/>
        <w:ind w:firstLine="709"/>
        <w:jc w:val="both"/>
        <w:rPr>
          <w:rFonts w:ascii="Times New Roman" w:hAnsi="Times New Roman"/>
          <w:sz w:val="28"/>
          <w:szCs w:val="28"/>
        </w:rPr>
      </w:pPr>
      <w:r w:rsidRPr="00C829F6">
        <w:rPr>
          <w:rFonts w:ascii="Times New Roman" w:hAnsi="Times New Roman"/>
          <w:sz w:val="28"/>
          <w:szCs w:val="28"/>
        </w:rPr>
        <w:t>Анализ платежеспособности и ликвидности – один из важнейших этапов оценки финансово-экономической деятельности предприятия.</w:t>
      </w:r>
    </w:p>
    <w:p w:rsidR="00ED7DAD" w:rsidRPr="00C829F6" w:rsidRDefault="00ED7DAD" w:rsidP="00ED7DAD">
      <w:pPr>
        <w:pStyle w:val="2"/>
        <w:widowControl w:val="0"/>
        <w:spacing w:after="0" w:line="360" w:lineRule="auto"/>
        <w:ind w:firstLine="709"/>
        <w:jc w:val="both"/>
        <w:rPr>
          <w:rFonts w:ascii="Times New Roman" w:hAnsi="Times New Roman"/>
          <w:sz w:val="28"/>
          <w:szCs w:val="28"/>
        </w:rPr>
      </w:pPr>
      <w:r w:rsidRPr="00C829F6">
        <w:rPr>
          <w:rFonts w:ascii="Times New Roman" w:hAnsi="Times New Roman"/>
          <w:sz w:val="28"/>
          <w:szCs w:val="28"/>
        </w:rPr>
        <w:t xml:space="preserve">Платежеспособность является одним из важнейших показателей, который  характеризует финансовое состояние компании. </w:t>
      </w:r>
    </w:p>
    <w:p w:rsidR="00ED7DAD" w:rsidRPr="00C829F6" w:rsidRDefault="00ED7DAD" w:rsidP="00ED7DAD">
      <w:pPr>
        <w:pStyle w:val="a3"/>
        <w:widowControl w:val="0"/>
        <w:spacing w:after="0" w:line="360" w:lineRule="auto"/>
        <w:ind w:left="0" w:firstLine="709"/>
        <w:jc w:val="both"/>
        <w:rPr>
          <w:rFonts w:ascii="Times New Roman" w:hAnsi="Times New Roman" w:cs="Times New Roman"/>
          <w:sz w:val="28"/>
          <w:szCs w:val="28"/>
        </w:rPr>
      </w:pPr>
      <w:r w:rsidRPr="00C829F6">
        <w:rPr>
          <w:rFonts w:ascii="Times New Roman" w:hAnsi="Times New Roman" w:cs="Times New Roman"/>
          <w:sz w:val="28"/>
          <w:szCs w:val="28"/>
        </w:rPr>
        <w:t>Ликвидность компании определяется скоростью, с которой можно продать её активы и выручить финансовые средства. Ее определяют по величине высоколиквидных активов в отношении с краткосрочной задолженностью. При анализе ликвидности оценивают как текущие, так и будущие изменения вышеуказанного соотношения.</w:t>
      </w:r>
    </w:p>
    <w:p w:rsidR="00ED7DAD" w:rsidRPr="00C829F6" w:rsidRDefault="00ED7DAD" w:rsidP="00ED7DAD">
      <w:pPr>
        <w:pStyle w:val="a3"/>
        <w:widowControl w:val="0"/>
        <w:spacing w:after="0" w:line="360" w:lineRule="auto"/>
        <w:ind w:left="0" w:firstLine="709"/>
        <w:jc w:val="both"/>
        <w:rPr>
          <w:rFonts w:ascii="Times New Roman" w:hAnsi="Times New Roman" w:cs="Times New Roman"/>
          <w:sz w:val="28"/>
          <w:szCs w:val="28"/>
        </w:rPr>
      </w:pPr>
      <w:r w:rsidRPr="00C829F6">
        <w:rPr>
          <w:rFonts w:ascii="Times New Roman" w:hAnsi="Times New Roman" w:cs="Times New Roman"/>
          <w:sz w:val="28"/>
          <w:szCs w:val="28"/>
        </w:rPr>
        <w:t>Определить ликвидность, означает проанализировать ликвидности баланса, то есть степень превышения величины активов над обязательствами.</w:t>
      </w:r>
    </w:p>
    <w:p w:rsidR="00ED7DAD" w:rsidRDefault="00ED7DAD" w:rsidP="00ED7DAD">
      <w:pPr>
        <w:pStyle w:val="a3"/>
        <w:widowControl w:val="0"/>
        <w:spacing w:after="0" w:line="360" w:lineRule="auto"/>
        <w:ind w:left="0" w:firstLine="709"/>
        <w:jc w:val="both"/>
        <w:rPr>
          <w:rFonts w:ascii="Times New Roman" w:hAnsi="Times New Roman" w:cs="Times New Roman"/>
          <w:sz w:val="28"/>
          <w:szCs w:val="28"/>
        </w:rPr>
      </w:pPr>
      <w:r w:rsidRPr="00C829F6">
        <w:rPr>
          <w:rFonts w:ascii="Times New Roman" w:hAnsi="Times New Roman" w:cs="Times New Roman"/>
          <w:sz w:val="28"/>
          <w:szCs w:val="28"/>
        </w:rPr>
        <w:t>Для анализа ликвидности баланса в таблице представим активы, сгруппированные по степени их ликвидности и обязательства, сгруппированные по степени их погашения.</w:t>
      </w:r>
    </w:p>
    <w:p w:rsidR="00ED7DAD" w:rsidRDefault="0070709A" w:rsidP="00ED7DAD">
      <w:pPr>
        <w:pStyle w:val="a3"/>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Анализ абсолютных показателей ликвидности представлен в таблице 3.</w:t>
      </w:r>
    </w:p>
    <w:p w:rsidR="0070709A" w:rsidRDefault="0070709A" w:rsidP="00ED7DAD">
      <w:pPr>
        <w:pStyle w:val="a3"/>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Таблица 3 - Анализ абсолютных показателей ликвидности</w:t>
      </w:r>
    </w:p>
    <w:tbl>
      <w:tblPr>
        <w:tblStyle w:val="a5"/>
        <w:tblW w:w="0" w:type="auto"/>
        <w:tblInd w:w="-318" w:type="dxa"/>
        <w:tblLook w:val="04A0" w:firstRow="1" w:lastRow="0" w:firstColumn="1" w:lastColumn="0" w:noHBand="0" w:noVBand="1"/>
      </w:tblPr>
      <w:tblGrid>
        <w:gridCol w:w="1717"/>
        <w:gridCol w:w="1071"/>
        <w:gridCol w:w="1071"/>
        <w:gridCol w:w="1071"/>
        <w:gridCol w:w="1745"/>
        <w:gridCol w:w="1071"/>
        <w:gridCol w:w="1071"/>
        <w:gridCol w:w="1071"/>
      </w:tblGrid>
      <w:tr w:rsidR="0070709A" w:rsidRPr="0070709A" w:rsidTr="0070709A">
        <w:tc>
          <w:tcPr>
            <w:tcW w:w="1856" w:type="dxa"/>
          </w:tcPr>
          <w:p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Актив</w:t>
            </w:r>
          </w:p>
        </w:tc>
        <w:tc>
          <w:tcPr>
            <w:tcW w:w="1054" w:type="dxa"/>
          </w:tcPr>
          <w:p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 xml:space="preserve">На 31.12.2016, </w:t>
            </w:r>
            <w:proofErr w:type="spellStart"/>
            <w:r w:rsidRPr="0070709A">
              <w:rPr>
                <w:rFonts w:ascii="Times New Roman" w:hAnsi="Times New Roman" w:cs="Times New Roman"/>
                <w:sz w:val="18"/>
                <w:szCs w:val="18"/>
              </w:rPr>
              <w:t>тыс</w:t>
            </w:r>
            <w:proofErr w:type="gramStart"/>
            <w:r w:rsidRPr="0070709A">
              <w:rPr>
                <w:rFonts w:ascii="Times New Roman" w:hAnsi="Times New Roman" w:cs="Times New Roman"/>
                <w:sz w:val="18"/>
                <w:szCs w:val="18"/>
              </w:rPr>
              <w:t>.р</w:t>
            </w:r>
            <w:proofErr w:type="gramEnd"/>
            <w:r w:rsidRPr="0070709A">
              <w:rPr>
                <w:rFonts w:ascii="Times New Roman" w:hAnsi="Times New Roman" w:cs="Times New Roman"/>
                <w:sz w:val="18"/>
                <w:szCs w:val="18"/>
              </w:rPr>
              <w:t>уб</w:t>
            </w:r>
            <w:proofErr w:type="spellEnd"/>
            <w:r w:rsidRPr="0070709A">
              <w:rPr>
                <w:rFonts w:ascii="Times New Roman" w:hAnsi="Times New Roman" w:cs="Times New Roman"/>
                <w:sz w:val="18"/>
                <w:szCs w:val="18"/>
              </w:rPr>
              <w:t>.</w:t>
            </w:r>
          </w:p>
        </w:tc>
        <w:tc>
          <w:tcPr>
            <w:tcW w:w="1053" w:type="dxa"/>
          </w:tcPr>
          <w:p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7</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w:t>
            </w:r>
            <w:proofErr w:type="gramStart"/>
            <w:r w:rsidRPr="0070709A">
              <w:rPr>
                <w:rFonts w:ascii="Times New Roman" w:hAnsi="Times New Roman" w:cs="Times New Roman"/>
                <w:sz w:val="18"/>
                <w:szCs w:val="18"/>
              </w:rPr>
              <w:t>.р</w:t>
            </w:r>
            <w:proofErr w:type="gramEnd"/>
            <w:r w:rsidRPr="0070709A">
              <w:rPr>
                <w:rFonts w:ascii="Times New Roman" w:hAnsi="Times New Roman" w:cs="Times New Roman"/>
                <w:sz w:val="18"/>
                <w:szCs w:val="18"/>
              </w:rPr>
              <w:t>уб</w:t>
            </w:r>
            <w:proofErr w:type="spellEnd"/>
            <w:r w:rsidRPr="0070709A">
              <w:rPr>
                <w:rFonts w:ascii="Times New Roman" w:hAnsi="Times New Roman" w:cs="Times New Roman"/>
                <w:sz w:val="18"/>
                <w:szCs w:val="18"/>
              </w:rPr>
              <w:t>.</w:t>
            </w:r>
          </w:p>
        </w:tc>
        <w:tc>
          <w:tcPr>
            <w:tcW w:w="1053" w:type="dxa"/>
          </w:tcPr>
          <w:p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8</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w:t>
            </w:r>
            <w:proofErr w:type="gramStart"/>
            <w:r w:rsidRPr="0070709A">
              <w:rPr>
                <w:rFonts w:ascii="Times New Roman" w:hAnsi="Times New Roman" w:cs="Times New Roman"/>
                <w:sz w:val="18"/>
                <w:szCs w:val="18"/>
              </w:rPr>
              <w:t>.р</w:t>
            </w:r>
            <w:proofErr w:type="gramEnd"/>
            <w:r w:rsidRPr="0070709A">
              <w:rPr>
                <w:rFonts w:ascii="Times New Roman" w:hAnsi="Times New Roman" w:cs="Times New Roman"/>
                <w:sz w:val="18"/>
                <w:szCs w:val="18"/>
              </w:rPr>
              <w:t>уб</w:t>
            </w:r>
            <w:proofErr w:type="spellEnd"/>
            <w:r w:rsidRPr="0070709A">
              <w:rPr>
                <w:rFonts w:ascii="Times New Roman" w:hAnsi="Times New Roman" w:cs="Times New Roman"/>
                <w:sz w:val="18"/>
                <w:szCs w:val="18"/>
              </w:rPr>
              <w:t>.</w:t>
            </w:r>
          </w:p>
        </w:tc>
        <w:tc>
          <w:tcPr>
            <w:tcW w:w="171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Пассив</w:t>
            </w:r>
          </w:p>
        </w:tc>
        <w:tc>
          <w:tcPr>
            <w:tcW w:w="1053" w:type="dxa"/>
          </w:tcPr>
          <w:p w:rsidR="0070709A" w:rsidRPr="0070709A" w:rsidRDefault="0070709A" w:rsidP="006349FE">
            <w:pPr>
              <w:rPr>
                <w:rFonts w:ascii="Times New Roman" w:hAnsi="Times New Roman" w:cs="Times New Roman"/>
                <w:sz w:val="18"/>
                <w:szCs w:val="18"/>
              </w:rPr>
            </w:pPr>
            <w:r w:rsidRPr="0070709A">
              <w:rPr>
                <w:rFonts w:ascii="Times New Roman" w:hAnsi="Times New Roman" w:cs="Times New Roman"/>
                <w:sz w:val="18"/>
                <w:szCs w:val="18"/>
              </w:rPr>
              <w:t xml:space="preserve">На 31.12.2016, </w:t>
            </w:r>
            <w:proofErr w:type="spellStart"/>
            <w:r w:rsidRPr="0070709A">
              <w:rPr>
                <w:rFonts w:ascii="Times New Roman" w:hAnsi="Times New Roman" w:cs="Times New Roman"/>
                <w:sz w:val="18"/>
                <w:szCs w:val="18"/>
              </w:rPr>
              <w:t>тыс</w:t>
            </w:r>
            <w:proofErr w:type="gramStart"/>
            <w:r w:rsidRPr="0070709A">
              <w:rPr>
                <w:rFonts w:ascii="Times New Roman" w:hAnsi="Times New Roman" w:cs="Times New Roman"/>
                <w:sz w:val="18"/>
                <w:szCs w:val="18"/>
              </w:rPr>
              <w:t>.р</w:t>
            </w:r>
            <w:proofErr w:type="gramEnd"/>
            <w:r w:rsidRPr="0070709A">
              <w:rPr>
                <w:rFonts w:ascii="Times New Roman" w:hAnsi="Times New Roman" w:cs="Times New Roman"/>
                <w:sz w:val="18"/>
                <w:szCs w:val="18"/>
              </w:rPr>
              <w:t>уб</w:t>
            </w:r>
            <w:proofErr w:type="spellEnd"/>
            <w:r w:rsidRPr="0070709A">
              <w:rPr>
                <w:rFonts w:ascii="Times New Roman" w:hAnsi="Times New Roman" w:cs="Times New Roman"/>
                <w:sz w:val="18"/>
                <w:szCs w:val="18"/>
              </w:rPr>
              <w:t>.</w:t>
            </w:r>
          </w:p>
        </w:tc>
        <w:tc>
          <w:tcPr>
            <w:tcW w:w="1053" w:type="dxa"/>
          </w:tcPr>
          <w:p w:rsidR="0070709A" w:rsidRPr="0070709A" w:rsidRDefault="0070709A" w:rsidP="006349FE">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7</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w:t>
            </w:r>
            <w:proofErr w:type="gramStart"/>
            <w:r w:rsidRPr="0070709A">
              <w:rPr>
                <w:rFonts w:ascii="Times New Roman" w:hAnsi="Times New Roman" w:cs="Times New Roman"/>
                <w:sz w:val="18"/>
                <w:szCs w:val="18"/>
              </w:rPr>
              <w:t>.р</w:t>
            </w:r>
            <w:proofErr w:type="gramEnd"/>
            <w:r w:rsidRPr="0070709A">
              <w:rPr>
                <w:rFonts w:ascii="Times New Roman" w:hAnsi="Times New Roman" w:cs="Times New Roman"/>
                <w:sz w:val="18"/>
                <w:szCs w:val="18"/>
              </w:rPr>
              <w:t>уб</w:t>
            </w:r>
            <w:proofErr w:type="spellEnd"/>
            <w:r w:rsidRPr="0070709A">
              <w:rPr>
                <w:rFonts w:ascii="Times New Roman" w:hAnsi="Times New Roman" w:cs="Times New Roman"/>
                <w:sz w:val="18"/>
                <w:szCs w:val="18"/>
              </w:rPr>
              <w:t>.</w:t>
            </w:r>
          </w:p>
        </w:tc>
        <w:tc>
          <w:tcPr>
            <w:tcW w:w="1053" w:type="dxa"/>
          </w:tcPr>
          <w:p w:rsidR="0070709A" w:rsidRPr="0070709A" w:rsidRDefault="0070709A" w:rsidP="006349FE">
            <w:pPr>
              <w:rPr>
                <w:rFonts w:ascii="Times New Roman" w:hAnsi="Times New Roman" w:cs="Times New Roman"/>
                <w:sz w:val="18"/>
                <w:szCs w:val="18"/>
              </w:rPr>
            </w:pPr>
            <w:r w:rsidRPr="0070709A">
              <w:rPr>
                <w:rFonts w:ascii="Times New Roman" w:hAnsi="Times New Roman" w:cs="Times New Roman"/>
                <w:sz w:val="18"/>
                <w:szCs w:val="18"/>
              </w:rPr>
              <w:t>На 31.12.201</w:t>
            </w:r>
            <w:r>
              <w:rPr>
                <w:rFonts w:ascii="Times New Roman" w:hAnsi="Times New Roman" w:cs="Times New Roman"/>
                <w:sz w:val="18"/>
                <w:szCs w:val="18"/>
              </w:rPr>
              <w:t>8</w:t>
            </w:r>
            <w:r w:rsidRPr="0070709A">
              <w:rPr>
                <w:rFonts w:ascii="Times New Roman" w:hAnsi="Times New Roman" w:cs="Times New Roman"/>
                <w:sz w:val="18"/>
                <w:szCs w:val="18"/>
              </w:rPr>
              <w:t xml:space="preserve">, </w:t>
            </w:r>
            <w:proofErr w:type="spellStart"/>
            <w:r w:rsidRPr="0070709A">
              <w:rPr>
                <w:rFonts w:ascii="Times New Roman" w:hAnsi="Times New Roman" w:cs="Times New Roman"/>
                <w:sz w:val="18"/>
                <w:szCs w:val="18"/>
              </w:rPr>
              <w:t>тыс</w:t>
            </w:r>
            <w:proofErr w:type="gramStart"/>
            <w:r w:rsidRPr="0070709A">
              <w:rPr>
                <w:rFonts w:ascii="Times New Roman" w:hAnsi="Times New Roman" w:cs="Times New Roman"/>
                <w:sz w:val="18"/>
                <w:szCs w:val="18"/>
              </w:rPr>
              <w:t>.р</w:t>
            </w:r>
            <w:proofErr w:type="gramEnd"/>
            <w:r w:rsidRPr="0070709A">
              <w:rPr>
                <w:rFonts w:ascii="Times New Roman" w:hAnsi="Times New Roman" w:cs="Times New Roman"/>
                <w:sz w:val="18"/>
                <w:szCs w:val="18"/>
              </w:rPr>
              <w:t>уб</w:t>
            </w:r>
            <w:proofErr w:type="spellEnd"/>
            <w:r w:rsidRPr="0070709A">
              <w:rPr>
                <w:rFonts w:ascii="Times New Roman" w:hAnsi="Times New Roman" w:cs="Times New Roman"/>
                <w:sz w:val="18"/>
                <w:szCs w:val="18"/>
              </w:rPr>
              <w:t>.</w:t>
            </w:r>
          </w:p>
        </w:tc>
      </w:tr>
      <w:tr w:rsidR="0070709A" w:rsidRPr="0070709A" w:rsidTr="0070709A">
        <w:tc>
          <w:tcPr>
            <w:tcW w:w="1856" w:type="dxa"/>
          </w:tcPr>
          <w:p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w:t>
            </w:r>
            <w:proofErr w:type="gramStart"/>
            <w:r w:rsidRPr="0070709A">
              <w:rPr>
                <w:rFonts w:ascii="Times New Roman" w:hAnsi="Times New Roman" w:cs="Times New Roman"/>
                <w:sz w:val="18"/>
                <w:szCs w:val="18"/>
              </w:rPr>
              <w:t>1</w:t>
            </w:r>
            <w:proofErr w:type="gramEnd"/>
            <w:r w:rsidRPr="0070709A">
              <w:rPr>
                <w:rFonts w:ascii="Times New Roman" w:hAnsi="Times New Roman" w:cs="Times New Roman"/>
                <w:sz w:val="18"/>
                <w:szCs w:val="18"/>
              </w:rPr>
              <w:t xml:space="preserve"> (стр.1240+стр1250)</w:t>
            </w:r>
          </w:p>
        </w:tc>
        <w:tc>
          <w:tcPr>
            <w:tcW w:w="1054"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14638</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10314</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2571</w:t>
            </w:r>
          </w:p>
        </w:tc>
        <w:tc>
          <w:tcPr>
            <w:tcW w:w="171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w:t>
            </w:r>
            <w:proofErr w:type="gramStart"/>
            <w:r>
              <w:rPr>
                <w:rFonts w:ascii="Times New Roman" w:hAnsi="Times New Roman" w:cs="Times New Roman"/>
                <w:sz w:val="18"/>
                <w:szCs w:val="18"/>
              </w:rPr>
              <w:t>1</w:t>
            </w:r>
            <w:proofErr w:type="gramEnd"/>
            <w:r>
              <w:rPr>
                <w:rFonts w:ascii="Times New Roman" w:hAnsi="Times New Roman" w:cs="Times New Roman"/>
                <w:sz w:val="18"/>
                <w:szCs w:val="18"/>
              </w:rPr>
              <w:t xml:space="preserve"> (стр.1520)</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75808</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63645</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50845</w:t>
            </w:r>
          </w:p>
        </w:tc>
      </w:tr>
      <w:tr w:rsidR="0070709A" w:rsidRPr="0070709A" w:rsidTr="0070709A">
        <w:tc>
          <w:tcPr>
            <w:tcW w:w="1856" w:type="dxa"/>
          </w:tcPr>
          <w:p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w:t>
            </w:r>
            <w:proofErr w:type="gramStart"/>
            <w:r w:rsidRPr="0070709A">
              <w:rPr>
                <w:rFonts w:ascii="Times New Roman" w:hAnsi="Times New Roman" w:cs="Times New Roman"/>
                <w:sz w:val="18"/>
                <w:szCs w:val="18"/>
              </w:rPr>
              <w:t>2</w:t>
            </w:r>
            <w:proofErr w:type="gramEnd"/>
            <w:r w:rsidRPr="0070709A">
              <w:rPr>
                <w:rFonts w:ascii="Times New Roman" w:hAnsi="Times New Roman" w:cs="Times New Roman"/>
                <w:sz w:val="18"/>
                <w:szCs w:val="18"/>
              </w:rPr>
              <w:t xml:space="preserve"> (стр.1230)</w:t>
            </w:r>
          </w:p>
        </w:tc>
        <w:tc>
          <w:tcPr>
            <w:tcW w:w="1054"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28139</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63546</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73228</w:t>
            </w:r>
          </w:p>
        </w:tc>
        <w:tc>
          <w:tcPr>
            <w:tcW w:w="171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w:t>
            </w:r>
            <w:proofErr w:type="gramStart"/>
            <w:r>
              <w:rPr>
                <w:rFonts w:ascii="Times New Roman" w:hAnsi="Times New Roman" w:cs="Times New Roman"/>
                <w:sz w:val="18"/>
                <w:szCs w:val="18"/>
              </w:rPr>
              <w:t>2</w:t>
            </w:r>
            <w:proofErr w:type="gramEnd"/>
            <w:r>
              <w:rPr>
                <w:rFonts w:ascii="Times New Roman" w:hAnsi="Times New Roman" w:cs="Times New Roman"/>
                <w:sz w:val="18"/>
                <w:szCs w:val="18"/>
              </w:rPr>
              <w:t xml:space="preserve"> (стр.1510+стр.1540)</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20969</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903</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10731</w:t>
            </w:r>
          </w:p>
        </w:tc>
      </w:tr>
      <w:tr w:rsidR="0070709A" w:rsidRPr="0070709A" w:rsidTr="0070709A">
        <w:tc>
          <w:tcPr>
            <w:tcW w:w="1856" w:type="dxa"/>
          </w:tcPr>
          <w:p w:rsidR="0070709A" w:rsidRPr="0070709A" w:rsidRDefault="0070709A">
            <w:pPr>
              <w:rPr>
                <w:rFonts w:ascii="Times New Roman" w:hAnsi="Times New Roman" w:cs="Times New Roman"/>
                <w:sz w:val="16"/>
                <w:szCs w:val="16"/>
              </w:rPr>
            </w:pPr>
            <w:r w:rsidRPr="0070709A">
              <w:rPr>
                <w:rFonts w:ascii="Times New Roman" w:hAnsi="Times New Roman" w:cs="Times New Roman"/>
                <w:sz w:val="16"/>
                <w:szCs w:val="16"/>
              </w:rPr>
              <w:t>А3 (стр.1210+стр.1260)</w:t>
            </w:r>
          </w:p>
        </w:tc>
        <w:tc>
          <w:tcPr>
            <w:tcW w:w="1054"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177203</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204843</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324120</w:t>
            </w:r>
          </w:p>
        </w:tc>
        <w:tc>
          <w:tcPr>
            <w:tcW w:w="171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П3 (стр.1400)</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15543</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50121</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119158</w:t>
            </w:r>
          </w:p>
        </w:tc>
      </w:tr>
      <w:tr w:rsidR="0070709A" w:rsidRPr="0070709A" w:rsidTr="0070709A">
        <w:tc>
          <w:tcPr>
            <w:tcW w:w="1856" w:type="dxa"/>
          </w:tcPr>
          <w:p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А</w:t>
            </w:r>
            <w:proofErr w:type="gramStart"/>
            <w:r w:rsidRPr="0070709A">
              <w:rPr>
                <w:rFonts w:ascii="Times New Roman" w:hAnsi="Times New Roman" w:cs="Times New Roman"/>
                <w:sz w:val="18"/>
                <w:szCs w:val="18"/>
              </w:rPr>
              <w:t>4</w:t>
            </w:r>
            <w:proofErr w:type="gramEnd"/>
            <w:r w:rsidRPr="0070709A">
              <w:rPr>
                <w:rFonts w:ascii="Times New Roman" w:hAnsi="Times New Roman" w:cs="Times New Roman"/>
                <w:sz w:val="18"/>
                <w:szCs w:val="18"/>
              </w:rPr>
              <w:t xml:space="preserve"> (стр.1100)</w:t>
            </w:r>
          </w:p>
        </w:tc>
        <w:tc>
          <w:tcPr>
            <w:tcW w:w="1054"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152317</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142115</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119365</w:t>
            </w:r>
          </w:p>
        </w:tc>
        <w:tc>
          <w:tcPr>
            <w:tcW w:w="171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П</w:t>
            </w:r>
            <w:proofErr w:type="gramStart"/>
            <w:r>
              <w:rPr>
                <w:rFonts w:ascii="Times New Roman" w:hAnsi="Times New Roman" w:cs="Times New Roman"/>
                <w:sz w:val="18"/>
                <w:szCs w:val="18"/>
              </w:rPr>
              <w:t>4</w:t>
            </w:r>
            <w:proofErr w:type="gramEnd"/>
            <w:r>
              <w:rPr>
                <w:rFonts w:ascii="Times New Roman" w:hAnsi="Times New Roman" w:cs="Times New Roman"/>
                <w:sz w:val="18"/>
                <w:szCs w:val="18"/>
              </w:rPr>
              <w:t xml:space="preserve"> (стр.1300)</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259977</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306691</w:t>
            </w:r>
          </w:p>
        </w:tc>
        <w:tc>
          <w:tcPr>
            <w:tcW w:w="1053"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338774</w:t>
            </w:r>
          </w:p>
        </w:tc>
      </w:tr>
    </w:tbl>
    <w:p w:rsidR="0070709A" w:rsidRDefault="0070709A">
      <w:pPr>
        <w:rPr>
          <w:rFonts w:ascii="Times New Roman" w:hAnsi="Times New Roman" w:cs="Times New Roman"/>
          <w:sz w:val="28"/>
          <w:szCs w:val="28"/>
        </w:rPr>
      </w:pPr>
    </w:p>
    <w:tbl>
      <w:tblPr>
        <w:tblStyle w:val="a5"/>
        <w:tblW w:w="0" w:type="auto"/>
        <w:tblLook w:val="04A0" w:firstRow="1" w:lastRow="0" w:firstColumn="1" w:lastColumn="0" w:noHBand="0" w:noVBand="1"/>
      </w:tblPr>
      <w:tblGrid>
        <w:gridCol w:w="1339"/>
        <w:gridCol w:w="1341"/>
        <w:gridCol w:w="1341"/>
        <w:gridCol w:w="1351"/>
        <w:gridCol w:w="1429"/>
        <w:gridCol w:w="1340"/>
        <w:gridCol w:w="1429"/>
      </w:tblGrid>
      <w:tr w:rsidR="0070709A" w:rsidRPr="0070709A" w:rsidTr="0070709A">
        <w:tc>
          <w:tcPr>
            <w:tcW w:w="1339" w:type="dxa"/>
            <w:vMerge w:val="restart"/>
          </w:tcPr>
          <w:p w:rsidR="0070709A" w:rsidRPr="0070709A" w:rsidRDefault="0070709A">
            <w:pPr>
              <w:rPr>
                <w:rFonts w:ascii="Times New Roman" w:hAnsi="Times New Roman" w:cs="Times New Roman"/>
                <w:sz w:val="18"/>
                <w:szCs w:val="18"/>
              </w:rPr>
            </w:pPr>
            <w:r w:rsidRPr="0070709A">
              <w:rPr>
                <w:rFonts w:ascii="Times New Roman" w:hAnsi="Times New Roman" w:cs="Times New Roman"/>
                <w:sz w:val="18"/>
                <w:szCs w:val="18"/>
              </w:rPr>
              <w:t>Платежный излишек (+), недостаток (-) на 31.12.2016</w:t>
            </w:r>
            <w:r>
              <w:rPr>
                <w:rFonts w:ascii="Times New Roman" w:hAnsi="Times New Roman" w:cs="Times New Roman"/>
                <w:sz w:val="18"/>
                <w:szCs w:val="18"/>
              </w:rPr>
              <w:t xml:space="preserve">, </w:t>
            </w:r>
            <w:proofErr w:type="spellStart"/>
            <w:r>
              <w:rPr>
                <w:rFonts w:ascii="Times New Roman" w:hAnsi="Times New Roman" w:cs="Times New Roman"/>
                <w:sz w:val="18"/>
                <w:szCs w:val="18"/>
              </w:rPr>
              <w:t>тыс</w:t>
            </w:r>
            <w:proofErr w:type="gramStart"/>
            <w:r>
              <w:rPr>
                <w:rFonts w:ascii="Times New Roman" w:hAnsi="Times New Roman" w:cs="Times New Roman"/>
                <w:sz w:val="18"/>
                <w:szCs w:val="18"/>
              </w:rPr>
              <w:t>.р</w:t>
            </w:r>
            <w:proofErr w:type="gramEnd"/>
            <w:r>
              <w:rPr>
                <w:rFonts w:ascii="Times New Roman" w:hAnsi="Times New Roman" w:cs="Times New Roman"/>
                <w:sz w:val="18"/>
                <w:szCs w:val="18"/>
              </w:rPr>
              <w:t>уб</w:t>
            </w:r>
            <w:proofErr w:type="spellEnd"/>
            <w:r>
              <w:rPr>
                <w:rFonts w:ascii="Times New Roman" w:hAnsi="Times New Roman" w:cs="Times New Roman"/>
                <w:sz w:val="18"/>
                <w:szCs w:val="18"/>
              </w:rPr>
              <w:t>.</w:t>
            </w:r>
          </w:p>
        </w:tc>
        <w:tc>
          <w:tcPr>
            <w:tcW w:w="1341" w:type="dxa"/>
            <w:vMerge w:val="restart"/>
          </w:tcPr>
          <w:p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Платежный излишек (+), недостаток (-) на 31.12.201</w:t>
            </w:r>
            <w:r>
              <w:rPr>
                <w:rFonts w:ascii="Times New Roman" w:hAnsi="Times New Roman" w:cs="Times New Roman"/>
                <w:sz w:val="18"/>
                <w:szCs w:val="18"/>
              </w:rPr>
              <w:t xml:space="preserve">7, </w:t>
            </w:r>
            <w:proofErr w:type="spellStart"/>
            <w:r>
              <w:rPr>
                <w:rFonts w:ascii="Times New Roman" w:hAnsi="Times New Roman" w:cs="Times New Roman"/>
                <w:sz w:val="18"/>
                <w:szCs w:val="18"/>
              </w:rPr>
              <w:t>тыс</w:t>
            </w:r>
            <w:proofErr w:type="gramStart"/>
            <w:r>
              <w:rPr>
                <w:rFonts w:ascii="Times New Roman" w:hAnsi="Times New Roman" w:cs="Times New Roman"/>
                <w:sz w:val="18"/>
                <w:szCs w:val="18"/>
              </w:rPr>
              <w:t>.р</w:t>
            </w:r>
            <w:proofErr w:type="gramEnd"/>
            <w:r>
              <w:rPr>
                <w:rFonts w:ascii="Times New Roman" w:hAnsi="Times New Roman" w:cs="Times New Roman"/>
                <w:sz w:val="18"/>
                <w:szCs w:val="18"/>
              </w:rPr>
              <w:t>уб</w:t>
            </w:r>
            <w:proofErr w:type="spellEnd"/>
            <w:r>
              <w:rPr>
                <w:rFonts w:ascii="Times New Roman" w:hAnsi="Times New Roman" w:cs="Times New Roman"/>
                <w:sz w:val="18"/>
                <w:szCs w:val="18"/>
              </w:rPr>
              <w:t>.</w:t>
            </w:r>
          </w:p>
        </w:tc>
        <w:tc>
          <w:tcPr>
            <w:tcW w:w="1341" w:type="dxa"/>
            <w:vMerge w:val="restart"/>
          </w:tcPr>
          <w:p w:rsidR="0070709A" w:rsidRPr="0070709A" w:rsidRDefault="0070709A" w:rsidP="0070709A">
            <w:pPr>
              <w:rPr>
                <w:rFonts w:ascii="Times New Roman" w:hAnsi="Times New Roman" w:cs="Times New Roman"/>
                <w:sz w:val="18"/>
                <w:szCs w:val="18"/>
              </w:rPr>
            </w:pPr>
            <w:r w:rsidRPr="0070709A">
              <w:rPr>
                <w:rFonts w:ascii="Times New Roman" w:hAnsi="Times New Roman" w:cs="Times New Roman"/>
                <w:sz w:val="18"/>
                <w:szCs w:val="18"/>
              </w:rPr>
              <w:t>Платежный излишек (+), недостаток (-) на 31.12.201</w:t>
            </w:r>
            <w:r>
              <w:rPr>
                <w:rFonts w:ascii="Times New Roman" w:hAnsi="Times New Roman" w:cs="Times New Roman"/>
                <w:sz w:val="18"/>
                <w:szCs w:val="18"/>
              </w:rPr>
              <w:t xml:space="preserve">8, </w:t>
            </w:r>
            <w:proofErr w:type="spellStart"/>
            <w:r>
              <w:rPr>
                <w:rFonts w:ascii="Times New Roman" w:hAnsi="Times New Roman" w:cs="Times New Roman"/>
                <w:sz w:val="18"/>
                <w:szCs w:val="18"/>
              </w:rPr>
              <w:t>тыс</w:t>
            </w:r>
            <w:proofErr w:type="gramStart"/>
            <w:r>
              <w:rPr>
                <w:rFonts w:ascii="Times New Roman" w:hAnsi="Times New Roman" w:cs="Times New Roman"/>
                <w:sz w:val="18"/>
                <w:szCs w:val="18"/>
              </w:rPr>
              <w:t>.р</w:t>
            </w:r>
            <w:proofErr w:type="gramEnd"/>
            <w:r>
              <w:rPr>
                <w:rFonts w:ascii="Times New Roman" w:hAnsi="Times New Roman" w:cs="Times New Roman"/>
                <w:sz w:val="18"/>
                <w:szCs w:val="18"/>
              </w:rPr>
              <w:t>уб</w:t>
            </w:r>
            <w:proofErr w:type="spellEnd"/>
            <w:r>
              <w:rPr>
                <w:rFonts w:ascii="Times New Roman" w:hAnsi="Times New Roman" w:cs="Times New Roman"/>
                <w:sz w:val="18"/>
                <w:szCs w:val="18"/>
              </w:rPr>
              <w:t>.</w:t>
            </w:r>
          </w:p>
        </w:tc>
        <w:tc>
          <w:tcPr>
            <w:tcW w:w="2780" w:type="dxa"/>
            <w:gridSpan w:val="2"/>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Отклонение, 2017 к 2016</w:t>
            </w:r>
          </w:p>
        </w:tc>
        <w:tc>
          <w:tcPr>
            <w:tcW w:w="2769" w:type="dxa"/>
            <w:gridSpan w:val="2"/>
          </w:tcPr>
          <w:p w:rsidR="0070709A" w:rsidRPr="0070709A" w:rsidRDefault="0070709A" w:rsidP="0070709A">
            <w:pPr>
              <w:rPr>
                <w:rFonts w:ascii="Times New Roman" w:hAnsi="Times New Roman" w:cs="Times New Roman"/>
                <w:sz w:val="18"/>
                <w:szCs w:val="18"/>
              </w:rPr>
            </w:pPr>
            <w:r>
              <w:rPr>
                <w:rFonts w:ascii="Times New Roman" w:hAnsi="Times New Roman" w:cs="Times New Roman"/>
                <w:sz w:val="18"/>
                <w:szCs w:val="18"/>
              </w:rPr>
              <w:t>Отклонение, 2018 к 2017</w:t>
            </w:r>
          </w:p>
        </w:tc>
      </w:tr>
      <w:tr w:rsidR="0070709A" w:rsidRPr="0070709A" w:rsidTr="0070709A">
        <w:tc>
          <w:tcPr>
            <w:tcW w:w="1339" w:type="dxa"/>
            <w:vMerge/>
          </w:tcPr>
          <w:p w:rsidR="0070709A" w:rsidRPr="0070709A" w:rsidRDefault="0070709A">
            <w:pPr>
              <w:rPr>
                <w:rFonts w:ascii="Times New Roman" w:hAnsi="Times New Roman" w:cs="Times New Roman"/>
                <w:sz w:val="18"/>
                <w:szCs w:val="18"/>
              </w:rPr>
            </w:pPr>
          </w:p>
        </w:tc>
        <w:tc>
          <w:tcPr>
            <w:tcW w:w="1341" w:type="dxa"/>
            <w:vMerge/>
          </w:tcPr>
          <w:p w:rsidR="0070709A" w:rsidRPr="0070709A" w:rsidRDefault="0070709A">
            <w:pPr>
              <w:rPr>
                <w:rFonts w:ascii="Times New Roman" w:hAnsi="Times New Roman" w:cs="Times New Roman"/>
                <w:sz w:val="18"/>
                <w:szCs w:val="18"/>
              </w:rPr>
            </w:pPr>
          </w:p>
        </w:tc>
        <w:tc>
          <w:tcPr>
            <w:tcW w:w="1341" w:type="dxa"/>
            <w:vMerge/>
          </w:tcPr>
          <w:p w:rsidR="0070709A" w:rsidRPr="0070709A" w:rsidRDefault="0070709A">
            <w:pPr>
              <w:rPr>
                <w:rFonts w:ascii="Times New Roman" w:hAnsi="Times New Roman" w:cs="Times New Roman"/>
                <w:sz w:val="18"/>
                <w:szCs w:val="18"/>
              </w:rPr>
            </w:pPr>
          </w:p>
        </w:tc>
        <w:tc>
          <w:tcPr>
            <w:tcW w:w="1351"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 xml:space="preserve">Абсолютное, </w:t>
            </w:r>
            <w:proofErr w:type="spellStart"/>
            <w:r>
              <w:rPr>
                <w:rFonts w:ascii="Times New Roman" w:hAnsi="Times New Roman" w:cs="Times New Roman"/>
                <w:sz w:val="18"/>
                <w:szCs w:val="18"/>
              </w:rPr>
              <w:t>тыс</w:t>
            </w:r>
            <w:proofErr w:type="gramStart"/>
            <w:r>
              <w:rPr>
                <w:rFonts w:ascii="Times New Roman" w:hAnsi="Times New Roman" w:cs="Times New Roman"/>
                <w:sz w:val="18"/>
                <w:szCs w:val="18"/>
              </w:rPr>
              <w:t>.р</w:t>
            </w:r>
            <w:proofErr w:type="gramEnd"/>
            <w:r>
              <w:rPr>
                <w:rFonts w:ascii="Times New Roman" w:hAnsi="Times New Roman" w:cs="Times New Roman"/>
                <w:sz w:val="18"/>
                <w:szCs w:val="18"/>
              </w:rPr>
              <w:t>уб</w:t>
            </w:r>
            <w:proofErr w:type="spellEnd"/>
            <w:r>
              <w:rPr>
                <w:rFonts w:ascii="Times New Roman" w:hAnsi="Times New Roman" w:cs="Times New Roman"/>
                <w:sz w:val="18"/>
                <w:szCs w:val="18"/>
              </w:rPr>
              <w:t>.</w:t>
            </w:r>
          </w:p>
        </w:tc>
        <w:tc>
          <w:tcPr>
            <w:tcW w:w="1429"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Относительное, %</w:t>
            </w:r>
          </w:p>
        </w:tc>
        <w:tc>
          <w:tcPr>
            <w:tcW w:w="1340" w:type="dxa"/>
          </w:tcPr>
          <w:p w:rsidR="0070709A" w:rsidRPr="0070709A" w:rsidRDefault="0070709A" w:rsidP="006349FE">
            <w:pPr>
              <w:rPr>
                <w:rFonts w:ascii="Times New Roman" w:hAnsi="Times New Roman" w:cs="Times New Roman"/>
                <w:sz w:val="18"/>
                <w:szCs w:val="18"/>
              </w:rPr>
            </w:pPr>
            <w:r>
              <w:rPr>
                <w:rFonts w:ascii="Times New Roman" w:hAnsi="Times New Roman" w:cs="Times New Roman"/>
                <w:sz w:val="18"/>
                <w:szCs w:val="18"/>
              </w:rPr>
              <w:t xml:space="preserve">Абсолютное, </w:t>
            </w:r>
            <w:proofErr w:type="spellStart"/>
            <w:r>
              <w:rPr>
                <w:rFonts w:ascii="Times New Roman" w:hAnsi="Times New Roman" w:cs="Times New Roman"/>
                <w:sz w:val="18"/>
                <w:szCs w:val="18"/>
              </w:rPr>
              <w:t>тыс</w:t>
            </w:r>
            <w:proofErr w:type="gramStart"/>
            <w:r>
              <w:rPr>
                <w:rFonts w:ascii="Times New Roman" w:hAnsi="Times New Roman" w:cs="Times New Roman"/>
                <w:sz w:val="18"/>
                <w:szCs w:val="18"/>
              </w:rPr>
              <w:t>.р</w:t>
            </w:r>
            <w:proofErr w:type="gramEnd"/>
            <w:r>
              <w:rPr>
                <w:rFonts w:ascii="Times New Roman" w:hAnsi="Times New Roman" w:cs="Times New Roman"/>
                <w:sz w:val="18"/>
                <w:szCs w:val="18"/>
              </w:rPr>
              <w:t>уб</w:t>
            </w:r>
            <w:proofErr w:type="spellEnd"/>
            <w:r>
              <w:rPr>
                <w:rFonts w:ascii="Times New Roman" w:hAnsi="Times New Roman" w:cs="Times New Roman"/>
                <w:sz w:val="18"/>
                <w:szCs w:val="18"/>
              </w:rPr>
              <w:t>.</w:t>
            </w:r>
          </w:p>
        </w:tc>
        <w:tc>
          <w:tcPr>
            <w:tcW w:w="1429" w:type="dxa"/>
          </w:tcPr>
          <w:p w:rsidR="0070709A" w:rsidRPr="0070709A" w:rsidRDefault="0070709A" w:rsidP="006349FE">
            <w:pPr>
              <w:rPr>
                <w:rFonts w:ascii="Times New Roman" w:hAnsi="Times New Roman" w:cs="Times New Roman"/>
                <w:sz w:val="18"/>
                <w:szCs w:val="18"/>
              </w:rPr>
            </w:pPr>
            <w:r>
              <w:rPr>
                <w:rFonts w:ascii="Times New Roman" w:hAnsi="Times New Roman" w:cs="Times New Roman"/>
                <w:sz w:val="18"/>
                <w:szCs w:val="18"/>
              </w:rPr>
              <w:t>Относительное, %</w:t>
            </w:r>
          </w:p>
        </w:tc>
      </w:tr>
      <w:tr w:rsidR="0070709A" w:rsidRPr="0070709A" w:rsidTr="0070709A">
        <w:tc>
          <w:tcPr>
            <w:tcW w:w="1339"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116033</w:t>
            </w:r>
          </w:p>
        </w:tc>
        <w:tc>
          <w:tcPr>
            <w:tcW w:w="1341"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-53331</w:t>
            </w:r>
          </w:p>
        </w:tc>
        <w:tc>
          <w:tcPr>
            <w:tcW w:w="1341" w:type="dxa"/>
          </w:tcPr>
          <w:p w:rsidR="0070709A" w:rsidRPr="0070709A" w:rsidRDefault="0070709A">
            <w:pPr>
              <w:rPr>
                <w:rFonts w:ascii="Times New Roman" w:hAnsi="Times New Roman" w:cs="Times New Roman"/>
                <w:sz w:val="18"/>
                <w:szCs w:val="18"/>
              </w:rPr>
            </w:pPr>
            <w:r>
              <w:rPr>
                <w:rFonts w:ascii="Times New Roman" w:hAnsi="Times New Roman" w:cs="Times New Roman"/>
                <w:sz w:val="18"/>
                <w:szCs w:val="18"/>
              </w:rPr>
              <w:t>-48274</w:t>
            </w:r>
          </w:p>
        </w:tc>
        <w:tc>
          <w:tcPr>
            <w:tcW w:w="135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-169364</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-145,96</w:t>
            </w:r>
          </w:p>
        </w:tc>
        <w:tc>
          <w:tcPr>
            <w:tcW w:w="1340"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5057</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-9,48</w:t>
            </w:r>
          </w:p>
        </w:tc>
      </w:tr>
      <w:tr w:rsidR="0070709A" w:rsidRPr="0070709A" w:rsidTr="0070709A">
        <w:tc>
          <w:tcPr>
            <w:tcW w:w="1339" w:type="dxa"/>
          </w:tcPr>
          <w:p w:rsidR="0070709A" w:rsidRDefault="0070709A" w:rsidP="0070709A">
            <w:pPr>
              <w:rPr>
                <w:rFonts w:ascii="Times New Roman" w:hAnsi="Times New Roman" w:cs="Times New Roman"/>
                <w:sz w:val="18"/>
                <w:szCs w:val="18"/>
              </w:rPr>
            </w:pPr>
            <w:r>
              <w:rPr>
                <w:rFonts w:ascii="Times New Roman" w:hAnsi="Times New Roman" w:cs="Times New Roman"/>
                <w:sz w:val="18"/>
                <w:szCs w:val="18"/>
              </w:rPr>
              <w:t>7170</w:t>
            </w:r>
          </w:p>
        </w:tc>
        <w:tc>
          <w:tcPr>
            <w:tcW w:w="134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62643</w:t>
            </w:r>
          </w:p>
        </w:tc>
        <w:tc>
          <w:tcPr>
            <w:tcW w:w="134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62497</w:t>
            </w:r>
          </w:p>
        </w:tc>
        <w:tc>
          <w:tcPr>
            <w:tcW w:w="135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55473</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773,68</w:t>
            </w:r>
          </w:p>
        </w:tc>
        <w:tc>
          <w:tcPr>
            <w:tcW w:w="1340"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-146</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-0,23</w:t>
            </w:r>
          </w:p>
        </w:tc>
      </w:tr>
      <w:tr w:rsidR="0070709A" w:rsidRPr="0070709A" w:rsidTr="0070709A">
        <w:tc>
          <w:tcPr>
            <w:tcW w:w="1339" w:type="dxa"/>
          </w:tcPr>
          <w:p w:rsidR="0070709A" w:rsidRDefault="00150F3F">
            <w:pPr>
              <w:rPr>
                <w:rFonts w:ascii="Times New Roman" w:hAnsi="Times New Roman" w:cs="Times New Roman"/>
                <w:sz w:val="18"/>
                <w:szCs w:val="18"/>
              </w:rPr>
            </w:pPr>
            <w:r>
              <w:rPr>
                <w:rFonts w:ascii="Times New Roman" w:hAnsi="Times New Roman" w:cs="Times New Roman"/>
                <w:sz w:val="18"/>
                <w:szCs w:val="18"/>
              </w:rPr>
              <w:t>161660</w:t>
            </w:r>
          </w:p>
        </w:tc>
        <w:tc>
          <w:tcPr>
            <w:tcW w:w="134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154722</w:t>
            </w:r>
          </w:p>
        </w:tc>
        <w:tc>
          <w:tcPr>
            <w:tcW w:w="134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207962</w:t>
            </w:r>
          </w:p>
        </w:tc>
        <w:tc>
          <w:tcPr>
            <w:tcW w:w="135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-6938</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-4,29</w:t>
            </w:r>
          </w:p>
        </w:tc>
        <w:tc>
          <w:tcPr>
            <w:tcW w:w="1340"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53240</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34,41</w:t>
            </w:r>
          </w:p>
        </w:tc>
      </w:tr>
      <w:tr w:rsidR="0070709A" w:rsidRPr="0070709A" w:rsidTr="0070709A">
        <w:tc>
          <w:tcPr>
            <w:tcW w:w="1339" w:type="dxa"/>
          </w:tcPr>
          <w:p w:rsidR="0070709A" w:rsidRDefault="00150F3F">
            <w:pPr>
              <w:rPr>
                <w:rFonts w:ascii="Times New Roman" w:hAnsi="Times New Roman" w:cs="Times New Roman"/>
                <w:sz w:val="18"/>
                <w:szCs w:val="18"/>
              </w:rPr>
            </w:pPr>
            <w:r>
              <w:rPr>
                <w:rFonts w:ascii="Times New Roman" w:hAnsi="Times New Roman" w:cs="Times New Roman"/>
                <w:sz w:val="18"/>
                <w:szCs w:val="18"/>
              </w:rPr>
              <w:t>-107660</w:t>
            </w:r>
          </w:p>
        </w:tc>
        <w:tc>
          <w:tcPr>
            <w:tcW w:w="134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-164576</w:t>
            </w:r>
          </w:p>
        </w:tc>
        <w:tc>
          <w:tcPr>
            <w:tcW w:w="134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-219409</w:t>
            </w:r>
          </w:p>
        </w:tc>
        <w:tc>
          <w:tcPr>
            <w:tcW w:w="1351"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-56916</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-52,87</w:t>
            </w:r>
          </w:p>
        </w:tc>
        <w:tc>
          <w:tcPr>
            <w:tcW w:w="1340"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-54833</w:t>
            </w:r>
          </w:p>
        </w:tc>
        <w:tc>
          <w:tcPr>
            <w:tcW w:w="1429" w:type="dxa"/>
          </w:tcPr>
          <w:p w:rsidR="0070709A" w:rsidRPr="0070709A" w:rsidRDefault="00150F3F">
            <w:pPr>
              <w:rPr>
                <w:rFonts w:ascii="Times New Roman" w:hAnsi="Times New Roman" w:cs="Times New Roman"/>
                <w:sz w:val="18"/>
                <w:szCs w:val="18"/>
              </w:rPr>
            </w:pPr>
            <w:r>
              <w:rPr>
                <w:rFonts w:ascii="Times New Roman" w:hAnsi="Times New Roman" w:cs="Times New Roman"/>
                <w:sz w:val="18"/>
                <w:szCs w:val="18"/>
              </w:rPr>
              <w:t>33,32</w:t>
            </w:r>
          </w:p>
        </w:tc>
      </w:tr>
    </w:tbl>
    <w:p w:rsidR="0070709A" w:rsidRDefault="0070709A">
      <w:pPr>
        <w:rPr>
          <w:rFonts w:ascii="Times New Roman" w:hAnsi="Times New Roman" w:cs="Times New Roman"/>
          <w:sz w:val="28"/>
          <w:szCs w:val="28"/>
        </w:rPr>
      </w:pPr>
      <w:r>
        <w:rPr>
          <w:rFonts w:ascii="Times New Roman" w:hAnsi="Times New Roman" w:cs="Times New Roman"/>
          <w:sz w:val="28"/>
          <w:szCs w:val="28"/>
        </w:rPr>
        <w:br w:type="page"/>
      </w:r>
    </w:p>
    <w:p w:rsidR="00E037F8" w:rsidRDefault="00E037F8" w:rsidP="00E037F8">
      <w:pPr>
        <w:spacing w:after="0" w:line="360" w:lineRule="auto"/>
        <w:ind w:firstLine="567"/>
        <w:jc w:val="both"/>
      </w:pPr>
      <w:r w:rsidRPr="594FE292">
        <w:rPr>
          <w:rFonts w:ascii="Times New Roman" w:hAnsi="Times New Roman"/>
          <w:sz w:val="28"/>
          <w:szCs w:val="28"/>
        </w:rPr>
        <w:lastRenderedPageBreak/>
        <w:t>Для того</w:t>
      </w:r>
      <w:proofErr w:type="gramStart"/>
      <w:r w:rsidRPr="594FE292">
        <w:rPr>
          <w:rFonts w:ascii="Times New Roman" w:hAnsi="Times New Roman"/>
          <w:sz w:val="28"/>
          <w:szCs w:val="28"/>
        </w:rPr>
        <w:t>,</w:t>
      </w:r>
      <w:proofErr w:type="gramEnd"/>
      <w:r w:rsidRPr="594FE292">
        <w:rPr>
          <w:rFonts w:ascii="Times New Roman" w:hAnsi="Times New Roman"/>
          <w:sz w:val="28"/>
          <w:szCs w:val="28"/>
        </w:rPr>
        <w:t xml:space="preserve"> чтобы баланс был абсолютно ликвидным необходимо одновременное  выполнение следующих условий:</w:t>
      </w:r>
      <w:r>
        <w:rPr>
          <w:rFonts w:ascii="Times New Roman" w:hAnsi="Times New Roman"/>
          <w:sz w:val="28"/>
          <w:szCs w:val="28"/>
        </w:rPr>
        <w:t xml:space="preserve"> </w:t>
      </w:r>
      <w:r w:rsidRPr="594FE292">
        <w:rPr>
          <w:rFonts w:ascii="Times New Roman" w:eastAsia="Times New Roman" w:hAnsi="Times New Roman"/>
          <w:sz w:val="28"/>
          <w:szCs w:val="28"/>
        </w:rPr>
        <w:t>А</w:t>
      </w:r>
      <w:proofErr w:type="gramStart"/>
      <w:r w:rsidRPr="594FE292">
        <w:rPr>
          <w:rFonts w:ascii="Times New Roman" w:eastAsia="Times New Roman" w:hAnsi="Times New Roman"/>
          <w:sz w:val="28"/>
          <w:szCs w:val="28"/>
        </w:rPr>
        <w:t>1</w:t>
      </w:r>
      <w:proofErr w:type="gramEnd"/>
      <w:r w:rsidRPr="594FE292">
        <w:rPr>
          <w:rFonts w:ascii="Times New Roman" w:eastAsia="Times New Roman" w:hAnsi="Times New Roman"/>
          <w:sz w:val="28"/>
          <w:szCs w:val="28"/>
        </w:rPr>
        <w:t xml:space="preserve"> ≥ П1; А2 ≥ П2; А3 ≥ П3;А4 ≤ П4. </w:t>
      </w:r>
    </w:p>
    <w:p w:rsidR="00E037F8" w:rsidRDefault="00E037F8" w:rsidP="00E037F8">
      <w:pPr>
        <w:tabs>
          <w:tab w:val="left" w:pos="1200"/>
        </w:tabs>
        <w:spacing w:after="0" w:line="360" w:lineRule="auto"/>
        <w:ind w:firstLine="567"/>
        <w:jc w:val="both"/>
        <w:rPr>
          <w:rFonts w:ascii="Times New Roman" w:hAnsi="Times New Roman"/>
          <w:sz w:val="28"/>
          <w:szCs w:val="28"/>
        </w:rPr>
      </w:pPr>
      <w:r>
        <w:rPr>
          <w:rFonts w:ascii="Times New Roman" w:hAnsi="Times New Roman"/>
          <w:sz w:val="28"/>
          <w:szCs w:val="28"/>
        </w:rPr>
        <w:t>Невыполнение условия (А</w:t>
      </w:r>
      <w:proofErr w:type="gramStart"/>
      <w:r>
        <w:rPr>
          <w:rFonts w:ascii="Times New Roman" w:hAnsi="Times New Roman"/>
          <w:sz w:val="28"/>
          <w:szCs w:val="28"/>
        </w:rPr>
        <w:t>1</w:t>
      </w:r>
      <w:proofErr w:type="gramEnd"/>
      <w:r w:rsidRPr="005A6D91">
        <w:rPr>
          <w:rFonts w:ascii="Times New Roman" w:hAnsi="Times New Roman"/>
          <w:sz w:val="28"/>
          <w:szCs w:val="28"/>
        </w:rPr>
        <w:t>&gt;</w:t>
      </w:r>
      <w:r>
        <w:rPr>
          <w:rFonts w:ascii="Times New Roman" w:hAnsi="Times New Roman"/>
          <w:sz w:val="28"/>
          <w:szCs w:val="28"/>
        </w:rPr>
        <w:t>П1) говорит о том, что предприятие было неплатежеспособно на момент составления баланса. В целом, невыполнение условия А</w:t>
      </w:r>
      <w:proofErr w:type="gramStart"/>
      <w:r>
        <w:rPr>
          <w:rFonts w:ascii="Times New Roman" w:hAnsi="Times New Roman"/>
          <w:sz w:val="28"/>
          <w:szCs w:val="28"/>
        </w:rPr>
        <w:t>1</w:t>
      </w:r>
      <w:proofErr w:type="gramEnd"/>
      <w:r w:rsidRPr="005A6D91">
        <w:rPr>
          <w:rFonts w:ascii="Times New Roman" w:hAnsi="Times New Roman"/>
          <w:sz w:val="28"/>
          <w:szCs w:val="28"/>
        </w:rPr>
        <w:t>&gt;</w:t>
      </w:r>
      <w:r>
        <w:rPr>
          <w:rFonts w:ascii="Times New Roman" w:hAnsi="Times New Roman"/>
          <w:sz w:val="28"/>
          <w:szCs w:val="28"/>
        </w:rPr>
        <w:t xml:space="preserve">П1 говорит о том, что предприятие не смогло бы покрыть наиболее срочные обязательства за счет наиболее ликвидных активов. </w:t>
      </w:r>
    </w:p>
    <w:p w:rsidR="00E037F8" w:rsidRDefault="00E037F8" w:rsidP="00E037F8">
      <w:pPr>
        <w:tabs>
          <w:tab w:val="left" w:pos="1200"/>
        </w:tabs>
        <w:spacing w:after="0" w:line="360" w:lineRule="auto"/>
        <w:ind w:firstLine="567"/>
        <w:jc w:val="both"/>
        <w:rPr>
          <w:rFonts w:ascii="Times New Roman" w:hAnsi="Times New Roman"/>
          <w:sz w:val="28"/>
          <w:szCs w:val="28"/>
        </w:rPr>
      </w:pPr>
      <w:r>
        <w:rPr>
          <w:rFonts w:ascii="Times New Roman" w:hAnsi="Times New Roman"/>
          <w:sz w:val="28"/>
          <w:szCs w:val="28"/>
        </w:rPr>
        <w:t>Выполнение условия А</w:t>
      </w:r>
      <w:proofErr w:type="gramStart"/>
      <w:r>
        <w:rPr>
          <w:rFonts w:ascii="Times New Roman" w:hAnsi="Times New Roman"/>
          <w:sz w:val="28"/>
          <w:szCs w:val="28"/>
        </w:rPr>
        <w:t>2</w:t>
      </w:r>
      <w:proofErr w:type="gramEnd"/>
      <w:r w:rsidRPr="005A6D91">
        <w:rPr>
          <w:rFonts w:ascii="Times New Roman" w:hAnsi="Times New Roman"/>
          <w:sz w:val="28"/>
          <w:szCs w:val="28"/>
        </w:rPr>
        <w:t>&gt;</w:t>
      </w:r>
      <w:r>
        <w:rPr>
          <w:rFonts w:ascii="Times New Roman" w:hAnsi="Times New Roman"/>
          <w:sz w:val="28"/>
          <w:szCs w:val="28"/>
        </w:rPr>
        <w:t>П2 говорит о том, что предприятие может быть платежеспособным</w:t>
      </w:r>
      <w:r w:rsidRPr="005A6D91">
        <w:rPr>
          <w:rFonts w:ascii="Times New Roman" w:hAnsi="Times New Roman"/>
          <w:sz w:val="28"/>
          <w:szCs w:val="28"/>
        </w:rPr>
        <w:t xml:space="preserve"> в недалеком будущем с учетом своевременных расчетов с кредиторами, получения средств от продажи продукции в кредит.</w:t>
      </w:r>
    </w:p>
    <w:p w:rsidR="00E037F8" w:rsidRDefault="00E037F8" w:rsidP="00E037F8">
      <w:pPr>
        <w:spacing w:after="0" w:line="360" w:lineRule="auto"/>
        <w:ind w:firstLine="567"/>
        <w:contextualSpacing/>
        <w:jc w:val="both"/>
        <w:rPr>
          <w:rFonts w:ascii="Times New Roman" w:hAnsi="Times New Roman"/>
          <w:sz w:val="28"/>
          <w:szCs w:val="28"/>
        </w:rPr>
      </w:pPr>
      <w:r>
        <w:rPr>
          <w:rFonts w:ascii="Times New Roman" w:hAnsi="Times New Roman"/>
          <w:sz w:val="28"/>
          <w:szCs w:val="28"/>
        </w:rPr>
        <w:t xml:space="preserve">Выполнение условия А3 &gt; П3 свидетельствует о том, что </w:t>
      </w:r>
      <w:r w:rsidRPr="005A6D91">
        <w:rPr>
          <w:rFonts w:ascii="Times New Roman" w:hAnsi="Times New Roman"/>
          <w:sz w:val="28"/>
          <w:szCs w:val="28"/>
        </w:rPr>
        <w:t xml:space="preserve"> в будущем при своевременном поступлении денежных средств </w:t>
      </w:r>
      <w:r>
        <w:rPr>
          <w:rFonts w:ascii="Times New Roman" w:hAnsi="Times New Roman"/>
          <w:sz w:val="28"/>
          <w:szCs w:val="28"/>
        </w:rPr>
        <w:t>от продаж и платежей компания</w:t>
      </w:r>
      <w:r w:rsidRPr="005A6D91">
        <w:rPr>
          <w:rFonts w:ascii="Times New Roman" w:hAnsi="Times New Roman"/>
          <w:sz w:val="28"/>
          <w:szCs w:val="28"/>
        </w:rPr>
        <w:t xml:space="preserve"> может быть платежеспособной на период, равный средней продолжительности одного оборота оборотных средств после даты составления баланса.</w:t>
      </w:r>
      <w:r>
        <w:rPr>
          <w:rFonts w:ascii="Times New Roman" w:hAnsi="Times New Roman"/>
          <w:sz w:val="28"/>
          <w:szCs w:val="28"/>
        </w:rPr>
        <w:t xml:space="preserve"> </w:t>
      </w:r>
    </w:p>
    <w:p w:rsidR="00E037F8" w:rsidRDefault="00E037F8" w:rsidP="00E037F8">
      <w:pPr>
        <w:spacing w:after="0" w:line="360" w:lineRule="auto"/>
        <w:ind w:firstLine="567"/>
        <w:contextualSpacing/>
        <w:jc w:val="both"/>
        <w:rPr>
          <w:rFonts w:ascii="Times New Roman" w:hAnsi="Times New Roman"/>
          <w:sz w:val="28"/>
          <w:szCs w:val="28"/>
        </w:rPr>
      </w:pPr>
      <w:r>
        <w:rPr>
          <w:rFonts w:ascii="Times New Roman" w:hAnsi="Times New Roman"/>
          <w:sz w:val="28"/>
          <w:szCs w:val="28"/>
        </w:rPr>
        <w:t>Выполнение четвертого условия (</w:t>
      </w:r>
      <w:r>
        <w:rPr>
          <w:rFonts w:ascii="Times New Roman" w:hAnsi="Times New Roman"/>
          <w:sz w:val="28"/>
          <w:szCs w:val="28"/>
          <w:lang w:val="en-US"/>
        </w:rPr>
        <w:t>A</w:t>
      </w:r>
      <w:r w:rsidRPr="005A6D91">
        <w:rPr>
          <w:rFonts w:ascii="Times New Roman" w:hAnsi="Times New Roman"/>
          <w:sz w:val="28"/>
          <w:szCs w:val="28"/>
        </w:rPr>
        <w:t>4≤</w:t>
      </w:r>
      <w:r>
        <w:rPr>
          <w:rFonts w:ascii="Times New Roman" w:hAnsi="Times New Roman"/>
          <w:sz w:val="28"/>
          <w:szCs w:val="28"/>
        </w:rPr>
        <w:t>П</w:t>
      </w:r>
      <w:proofErr w:type="gramStart"/>
      <w:r>
        <w:rPr>
          <w:rFonts w:ascii="Times New Roman" w:hAnsi="Times New Roman"/>
          <w:sz w:val="28"/>
          <w:szCs w:val="28"/>
        </w:rPr>
        <w:t>4</w:t>
      </w:r>
      <w:proofErr w:type="gramEnd"/>
      <w:r>
        <w:rPr>
          <w:rFonts w:ascii="Times New Roman" w:hAnsi="Times New Roman"/>
          <w:sz w:val="28"/>
          <w:szCs w:val="28"/>
        </w:rPr>
        <w:t>) говорит о соблюдении минимального условия финансовой устойчивости предприятия.</w:t>
      </w:r>
    </w:p>
    <w:p w:rsidR="00934DB4" w:rsidRDefault="00586C19" w:rsidP="00586C19">
      <w:pPr>
        <w:spacing w:after="0" w:line="360" w:lineRule="auto"/>
        <w:ind w:firstLine="709"/>
        <w:jc w:val="both"/>
        <w:rPr>
          <w:rFonts w:ascii="Times New Roman" w:hAnsi="Times New Roman"/>
          <w:sz w:val="28"/>
          <w:szCs w:val="28"/>
        </w:rPr>
      </w:pPr>
      <w:r w:rsidRPr="0227E8D4">
        <w:rPr>
          <w:rFonts w:ascii="Times New Roman" w:hAnsi="Times New Roman"/>
          <w:sz w:val="28"/>
          <w:szCs w:val="28"/>
        </w:rPr>
        <w:t xml:space="preserve">По данным анализа можно сделать вывод, что предприятие не является </w:t>
      </w:r>
      <w:proofErr w:type="gramStart"/>
      <w:r w:rsidRPr="0227E8D4">
        <w:rPr>
          <w:rFonts w:ascii="Times New Roman" w:hAnsi="Times New Roman"/>
          <w:sz w:val="28"/>
          <w:szCs w:val="28"/>
        </w:rPr>
        <w:t>абсолютно ликвидным</w:t>
      </w:r>
      <w:proofErr w:type="gramEnd"/>
      <w:r w:rsidRPr="0227E8D4">
        <w:rPr>
          <w:rFonts w:ascii="Times New Roman" w:hAnsi="Times New Roman"/>
          <w:sz w:val="28"/>
          <w:szCs w:val="28"/>
        </w:rPr>
        <w:t>.</w:t>
      </w:r>
      <w:r>
        <w:rPr>
          <w:rFonts w:ascii="Times New Roman" w:hAnsi="Times New Roman"/>
          <w:sz w:val="28"/>
          <w:szCs w:val="28"/>
        </w:rPr>
        <w:t xml:space="preserve"> Для более подробной оценки ликвидности необходимо рассчитать коэффициенты ликвидности.</w:t>
      </w:r>
    </w:p>
    <w:p w:rsidR="00586C19" w:rsidRPr="00200421" w:rsidRDefault="00200421" w:rsidP="00586C19">
      <w:pPr>
        <w:spacing w:after="0" w:line="360" w:lineRule="auto"/>
        <w:ind w:firstLine="709"/>
        <w:jc w:val="both"/>
        <w:rPr>
          <w:rFonts w:ascii="Times New Roman" w:hAnsi="Times New Roman" w:cs="Times New Roman"/>
          <w:sz w:val="28"/>
          <w:szCs w:val="28"/>
        </w:rPr>
      </w:pPr>
      <w:r w:rsidRPr="00200421">
        <w:rPr>
          <w:rFonts w:ascii="Times New Roman" w:hAnsi="Times New Roman" w:cs="Times New Roman"/>
          <w:sz w:val="28"/>
          <w:szCs w:val="28"/>
        </w:rPr>
        <w:t>Таблица 3 -  Анализ относительных показателей ликвидности</w:t>
      </w:r>
    </w:p>
    <w:tbl>
      <w:tblPr>
        <w:tblStyle w:val="a5"/>
        <w:tblW w:w="0" w:type="auto"/>
        <w:tblInd w:w="-601" w:type="dxa"/>
        <w:tblLook w:val="04A0" w:firstRow="1" w:lastRow="0" w:firstColumn="1" w:lastColumn="0" w:noHBand="0" w:noVBand="1"/>
      </w:tblPr>
      <w:tblGrid>
        <w:gridCol w:w="1509"/>
        <w:gridCol w:w="914"/>
        <w:gridCol w:w="1089"/>
        <w:gridCol w:w="1013"/>
        <w:gridCol w:w="1300"/>
        <w:gridCol w:w="1523"/>
        <w:gridCol w:w="1300"/>
        <w:gridCol w:w="1523"/>
      </w:tblGrid>
      <w:tr w:rsidR="004579F9" w:rsidRPr="00A42131" w:rsidTr="00A42131">
        <w:tc>
          <w:tcPr>
            <w:tcW w:w="1497" w:type="dxa"/>
            <w:vMerge w:val="restart"/>
          </w:tcPr>
          <w:p w:rsidR="004579F9" w:rsidRPr="00A42131" w:rsidRDefault="004579F9" w:rsidP="00ED7DAD">
            <w:pPr>
              <w:rPr>
                <w:rFonts w:ascii="Times New Roman" w:hAnsi="Times New Roman"/>
                <w:sz w:val="20"/>
                <w:szCs w:val="20"/>
              </w:rPr>
            </w:pPr>
            <w:r w:rsidRPr="00A42131">
              <w:rPr>
                <w:rFonts w:ascii="Times New Roman" w:hAnsi="Times New Roman"/>
                <w:sz w:val="20"/>
                <w:szCs w:val="20"/>
              </w:rPr>
              <w:t>Наименование коэффициента</w:t>
            </w:r>
          </w:p>
        </w:tc>
        <w:tc>
          <w:tcPr>
            <w:tcW w:w="908" w:type="dxa"/>
            <w:vMerge w:val="restart"/>
          </w:tcPr>
          <w:p w:rsidR="004579F9" w:rsidRPr="00A42131" w:rsidRDefault="004579F9" w:rsidP="00ED7DAD">
            <w:pPr>
              <w:rPr>
                <w:rFonts w:ascii="Times New Roman" w:hAnsi="Times New Roman"/>
                <w:sz w:val="20"/>
                <w:szCs w:val="20"/>
              </w:rPr>
            </w:pPr>
            <w:r w:rsidRPr="00A42131">
              <w:rPr>
                <w:rFonts w:ascii="Times New Roman" w:hAnsi="Times New Roman" w:cs="Times New Roman"/>
                <w:sz w:val="20"/>
                <w:szCs w:val="20"/>
              </w:rPr>
              <w:t xml:space="preserve">На </w:t>
            </w:r>
            <w:r w:rsidRPr="00A42131">
              <w:rPr>
                <w:rFonts w:ascii="Times New Roman" w:hAnsi="Times New Roman" w:cs="Times New Roman"/>
                <w:sz w:val="16"/>
                <w:szCs w:val="16"/>
              </w:rPr>
              <w:t>31.12.2016</w:t>
            </w:r>
          </w:p>
        </w:tc>
        <w:tc>
          <w:tcPr>
            <w:tcW w:w="1081" w:type="dxa"/>
            <w:vMerge w:val="restart"/>
          </w:tcPr>
          <w:p w:rsidR="004579F9" w:rsidRPr="00A42131" w:rsidRDefault="004579F9" w:rsidP="00200421">
            <w:pPr>
              <w:rPr>
                <w:rFonts w:ascii="Times New Roman" w:hAnsi="Times New Roman"/>
                <w:sz w:val="20"/>
                <w:szCs w:val="20"/>
              </w:rPr>
            </w:pPr>
            <w:r w:rsidRPr="00A42131">
              <w:rPr>
                <w:rFonts w:ascii="Times New Roman" w:hAnsi="Times New Roman" w:cs="Times New Roman"/>
                <w:sz w:val="20"/>
                <w:szCs w:val="20"/>
              </w:rPr>
              <w:t>На 31.12.2017</w:t>
            </w:r>
          </w:p>
        </w:tc>
        <w:tc>
          <w:tcPr>
            <w:tcW w:w="1081" w:type="dxa"/>
            <w:vMerge w:val="restart"/>
          </w:tcPr>
          <w:p w:rsidR="004579F9" w:rsidRPr="00A42131" w:rsidRDefault="004579F9" w:rsidP="00A42131">
            <w:pPr>
              <w:ind w:right="-78"/>
              <w:rPr>
                <w:rFonts w:ascii="Times New Roman" w:hAnsi="Times New Roman"/>
                <w:sz w:val="20"/>
                <w:szCs w:val="20"/>
              </w:rPr>
            </w:pPr>
            <w:r w:rsidRPr="00A42131">
              <w:rPr>
                <w:rFonts w:ascii="Times New Roman" w:hAnsi="Times New Roman" w:cs="Times New Roman"/>
                <w:sz w:val="20"/>
                <w:szCs w:val="20"/>
              </w:rPr>
              <w:t>На 31.12.2018</w:t>
            </w:r>
          </w:p>
        </w:tc>
        <w:tc>
          <w:tcPr>
            <w:tcW w:w="2802" w:type="dxa"/>
            <w:gridSpan w:val="2"/>
          </w:tcPr>
          <w:p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Отклонение, 2017 к 2016</w:t>
            </w:r>
          </w:p>
        </w:tc>
        <w:tc>
          <w:tcPr>
            <w:tcW w:w="2802" w:type="dxa"/>
            <w:gridSpan w:val="2"/>
          </w:tcPr>
          <w:p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Отклонение, 2018 к 2017</w:t>
            </w:r>
          </w:p>
        </w:tc>
      </w:tr>
      <w:tr w:rsidR="00A42131" w:rsidRPr="00A42131" w:rsidTr="00A42131">
        <w:tc>
          <w:tcPr>
            <w:tcW w:w="1497" w:type="dxa"/>
            <w:vMerge/>
          </w:tcPr>
          <w:p w:rsidR="004579F9" w:rsidRPr="00A42131" w:rsidRDefault="004579F9" w:rsidP="00ED7DAD">
            <w:pPr>
              <w:rPr>
                <w:rFonts w:ascii="Times New Roman" w:hAnsi="Times New Roman"/>
                <w:sz w:val="20"/>
                <w:szCs w:val="20"/>
              </w:rPr>
            </w:pPr>
          </w:p>
        </w:tc>
        <w:tc>
          <w:tcPr>
            <w:tcW w:w="908" w:type="dxa"/>
            <w:vMerge/>
          </w:tcPr>
          <w:p w:rsidR="004579F9" w:rsidRPr="00A42131" w:rsidRDefault="004579F9" w:rsidP="00ED7DAD">
            <w:pPr>
              <w:rPr>
                <w:rFonts w:ascii="Times New Roman" w:hAnsi="Times New Roman"/>
                <w:sz w:val="20"/>
                <w:szCs w:val="20"/>
              </w:rPr>
            </w:pPr>
          </w:p>
        </w:tc>
        <w:tc>
          <w:tcPr>
            <w:tcW w:w="1081" w:type="dxa"/>
            <w:vMerge/>
          </w:tcPr>
          <w:p w:rsidR="004579F9" w:rsidRPr="00A42131" w:rsidRDefault="004579F9" w:rsidP="00ED7DAD">
            <w:pPr>
              <w:rPr>
                <w:rFonts w:ascii="Times New Roman" w:hAnsi="Times New Roman"/>
                <w:sz w:val="20"/>
                <w:szCs w:val="20"/>
              </w:rPr>
            </w:pPr>
          </w:p>
        </w:tc>
        <w:tc>
          <w:tcPr>
            <w:tcW w:w="1081" w:type="dxa"/>
            <w:vMerge/>
          </w:tcPr>
          <w:p w:rsidR="004579F9" w:rsidRPr="00A42131" w:rsidRDefault="004579F9" w:rsidP="00ED7DAD">
            <w:pPr>
              <w:rPr>
                <w:rFonts w:ascii="Times New Roman" w:hAnsi="Times New Roman"/>
                <w:sz w:val="20"/>
                <w:szCs w:val="20"/>
              </w:rPr>
            </w:pPr>
          </w:p>
        </w:tc>
        <w:tc>
          <w:tcPr>
            <w:tcW w:w="1290" w:type="dxa"/>
          </w:tcPr>
          <w:p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 xml:space="preserve">Абсолютное, </w:t>
            </w:r>
            <w:proofErr w:type="spellStart"/>
            <w:r w:rsidRPr="00A42131">
              <w:rPr>
                <w:rFonts w:ascii="Times New Roman" w:hAnsi="Times New Roman" w:cs="Times New Roman"/>
                <w:sz w:val="20"/>
                <w:szCs w:val="20"/>
              </w:rPr>
              <w:t>тыс</w:t>
            </w:r>
            <w:proofErr w:type="gramStart"/>
            <w:r w:rsidRPr="00A42131">
              <w:rPr>
                <w:rFonts w:ascii="Times New Roman" w:hAnsi="Times New Roman" w:cs="Times New Roman"/>
                <w:sz w:val="20"/>
                <w:szCs w:val="20"/>
              </w:rPr>
              <w:t>.р</w:t>
            </w:r>
            <w:proofErr w:type="gramEnd"/>
            <w:r w:rsidRPr="00A42131">
              <w:rPr>
                <w:rFonts w:ascii="Times New Roman" w:hAnsi="Times New Roman" w:cs="Times New Roman"/>
                <w:sz w:val="20"/>
                <w:szCs w:val="20"/>
              </w:rPr>
              <w:t>уб</w:t>
            </w:r>
            <w:proofErr w:type="spellEnd"/>
            <w:r w:rsidRPr="00A42131">
              <w:rPr>
                <w:rFonts w:ascii="Times New Roman" w:hAnsi="Times New Roman" w:cs="Times New Roman"/>
                <w:sz w:val="20"/>
                <w:szCs w:val="20"/>
              </w:rPr>
              <w:t>.</w:t>
            </w:r>
          </w:p>
        </w:tc>
        <w:tc>
          <w:tcPr>
            <w:tcW w:w="1512" w:type="dxa"/>
          </w:tcPr>
          <w:p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Относительное, %</w:t>
            </w:r>
          </w:p>
        </w:tc>
        <w:tc>
          <w:tcPr>
            <w:tcW w:w="1290" w:type="dxa"/>
          </w:tcPr>
          <w:p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 xml:space="preserve">Абсолютное, </w:t>
            </w:r>
            <w:proofErr w:type="spellStart"/>
            <w:r w:rsidRPr="00A42131">
              <w:rPr>
                <w:rFonts w:ascii="Times New Roman" w:hAnsi="Times New Roman" w:cs="Times New Roman"/>
                <w:sz w:val="20"/>
                <w:szCs w:val="20"/>
              </w:rPr>
              <w:t>тыс</w:t>
            </w:r>
            <w:proofErr w:type="gramStart"/>
            <w:r w:rsidRPr="00A42131">
              <w:rPr>
                <w:rFonts w:ascii="Times New Roman" w:hAnsi="Times New Roman" w:cs="Times New Roman"/>
                <w:sz w:val="20"/>
                <w:szCs w:val="20"/>
              </w:rPr>
              <w:t>.р</w:t>
            </w:r>
            <w:proofErr w:type="gramEnd"/>
            <w:r w:rsidRPr="00A42131">
              <w:rPr>
                <w:rFonts w:ascii="Times New Roman" w:hAnsi="Times New Roman" w:cs="Times New Roman"/>
                <w:sz w:val="20"/>
                <w:szCs w:val="20"/>
              </w:rPr>
              <w:t>уб</w:t>
            </w:r>
            <w:proofErr w:type="spellEnd"/>
            <w:r w:rsidRPr="00A42131">
              <w:rPr>
                <w:rFonts w:ascii="Times New Roman" w:hAnsi="Times New Roman" w:cs="Times New Roman"/>
                <w:sz w:val="20"/>
                <w:szCs w:val="20"/>
              </w:rPr>
              <w:t>.</w:t>
            </w:r>
          </w:p>
        </w:tc>
        <w:tc>
          <w:tcPr>
            <w:tcW w:w="1512" w:type="dxa"/>
          </w:tcPr>
          <w:p w:rsidR="004579F9" w:rsidRPr="00A42131" w:rsidRDefault="004579F9" w:rsidP="006349FE">
            <w:pPr>
              <w:rPr>
                <w:rFonts w:ascii="Times New Roman" w:hAnsi="Times New Roman" w:cs="Times New Roman"/>
                <w:sz w:val="20"/>
                <w:szCs w:val="20"/>
              </w:rPr>
            </w:pPr>
            <w:r w:rsidRPr="00A42131">
              <w:rPr>
                <w:rFonts w:ascii="Times New Roman" w:hAnsi="Times New Roman" w:cs="Times New Roman"/>
                <w:sz w:val="20"/>
                <w:szCs w:val="20"/>
              </w:rPr>
              <w:t>Относительное, %</w:t>
            </w:r>
          </w:p>
        </w:tc>
      </w:tr>
      <w:tr w:rsidR="00A42131" w:rsidRPr="00A42131" w:rsidTr="00A42131">
        <w:tc>
          <w:tcPr>
            <w:tcW w:w="1497" w:type="dxa"/>
          </w:tcPr>
          <w:p w:rsidR="00200421" w:rsidRPr="00A42131" w:rsidRDefault="00200421" w:rsidP="00ED7DAD">
            <w:pPr>
              <w:rPr>
                <w:rFonts w:ascii="Times New Roman" w:hAnsi="Times New Roman"/>
                <w:sz w:val="20"/>
                <w:szCs w:val="20"/>
              </w:rPr>
            </w:pPr>
            <w:r w:rsidRPr="00A42131">
              <w:rPr>
                <w:rFonts w:ascii="Times New Roman" w:hAnsi="Times New Roman"/>
                <w:sz w:val="20"/>
                <w:szCs w:val="20"/>
              </w:rPr>
              <w:t>1.Коэффициент абсолютной ликвидности</w:t>
            </w:r>
          </w:p>
        </w:tc>
        <w:tc>
          <w:tcPr>
            <w:tcW w:w="908" w:type="dxa"/>
          </w:tcPr>
          <w:p w:rsidR="00200421" w:rsidRPr="00A42131" w:rsidRDefault="00CD7813" w:rsidP="00ED7DAD">
            <w:pPr>
              <w:rPr>
                <w:rFonts w:ascii="Times New Roman" w:hAnsi="Times New Roman"/>
                <w:sz w:val="20"/>
                <w:szCs w:val="20"/>
              </w:rPr>
            </w:pPr>
            <w:r w:rsidRPr="00A42131">
              <w:rPr>
                <w:rFonts w:ascii="Times New Roman" w:hAnsi="Times New Roman"/>
                <w:sz w:val="20"/>
                <w:szCs w:val="20"/>
              </w:rPr>
              <w:t>0,15</w:t>
            </w:r>
          </w:p>
        </w:tc>
        <w:tc>
          <w:tcPr>
            <w:tcW w:w="1081" w:type="dxa"/>
          </w:tcPr>
          <w:p w:rsidR="00200421" w:rsidRPr="00A42131" w:rsidRDefault="00CD7813" w:rsidP="00ED7DAD">
            <w:pPr>
              <w:rPr>
                <w:rFonts w:ascii="Times New Roman" w:hAnsi="Times New Roman"/>
                <w:sz w:val="20"/>
                <w:szCs w:val="20"/>
              </w:rPr>
            </w:pPr>
            <w:r w:rsidRPr="00A42131">
              <w:rPr>
                <w:rFonts w:ascii="Times New Roman" w:hAnsi="Times New Roman"/>
                <w:sz w:val="20"/>
                <w:szCs w:val="20"/>
              </w:rPr>
              <w:t>0,16</w:t>
            </w:r>
          </w:p>
        </w:tc>
        <w:tc>
          <w:tcPr>
            <w:tcW w:w="1081" w:type="dxa"/>
          </w:tcPr>
          <w:p w:rsidR="00200421" w:rsidRPr="00A42131" w:rsidRDefault="00CD7813" w:rsidP="00ED7DAD">
            <w:pPr>
              <w:rPr>
                <w:rFonts w:ascii="Times New Roman" w:hAnsi="Times New Roman"/>
                <w:sz w:val="20"/>
                <w:szCs w:val="20"/>
              </w:rPr>
            </w:pPr>
            <w:r w:rsidRPr="00A42131">
              <w:rPr>
                <w:rFonts w:ascii="Times New Roman" w:hAnsi="Times New Roman"/>
                <w:sz w:val="20"/>
                <w:szCs w:val="20"/>
              </w:rPr>
              <w:t>0,04</w:t>
            </w:r>
          </w:p>
        </w:tc>
        <w:tc>
          <w:tcPr>
            <w:tcW w:w="1290" w:type="dxa"/>
          </w:tcPr>
          <w:p w:rsidR="00200421" w:rsidRPr="00A42131" w:rsidRDefault="00CD7813" w:rsidP="00ED7DAD">
            <w:pPr>
              <w:rPr>
                <w:rFonts w:ascii="Times New Roman" w:hAnsi="Times New Roman"/>
                <w:sz w:val="20"/>
                <w:szCs w:val="20"/>
              </w:rPr>
            </w:pPr>
            <w:r w:rsidRPr="00A42131">
              <w:rPr>
                <w:rFonts w:ascii="Times New Roman" w:hAnsi="Times New Roman"/>
                <w:sz w:val="20"/>
                <w:szCs w:val="20"/>
              </w:rPr>
              <w:t>0,01</w:t>
            </w:r>
          </w:p>
        </w:tc>
        <w:tc>
          <w:tcPr>
            <w:tcW w:w="1512" w:type="dxa"/>
          </w:tcPr>
          <w:p w:rsidR="00200421" w:rsidRPr="00A42131" w:rsidRDefault="00CD7813" w:rsidP="00ED7DAD">
            <w:pPr>
              <w:rPr>
                <w:rFonts w:ascii="Times New Roman" w:hAnsi="Times New Roman"/>
                <w:sz w:val="20"/>
                <w:szCs w:val="20"/>
              </w:rPr>
            </w:pPr>
            <w:r w:rsidRPr="00A42131">
              <w:rPr>
                <w:rFonts w:ascii="Times New Roman" w:hAnsi="Times New Roman"/>
                <w:sz w:val="20"/>
                <w:szCs w:val="20"/>
              </w:rPr>
              <w:t>6,67</w:t>
            </w:r>
          </w:p>
        </w:tc>
        <w:tc>
          <w:tcPr>
            <w:tcW w:w="1290" w:type="dxa"/>
          </w:tcPr>
          <w:p w:rsidR="00200421" w:rsidRPr="00A42131" w:rsidRDefault="00CD7813" w:rsidP="00ED7DAD">
            <w:pPr>
              <w:rPr>
                <w:rFonts w:ascii="Times New Roman" w:hAnsi="Times New Roman"/>
                <w:sz w:val="20"/>
                <w:szCs w:val="20"/>
              </w:rPr>
            </w:pPr>
            <w:r w:rsidRPr="00A42131">
              <w:rPr>
                <w:rFonts w:ascii="Times New Roman" w:hAnsi="Times New Roman"/>
                <w:sz w:val="20"/>
                <w:szCs w:val="20"/>
              </w:rPr>
              <w:t>-0,12</w:t>
            </w:r>
          </w:p>
        </w:tc>
        <w:tc>
          <w:tcPr>
            <w:tcW w:w="1512" w:type="dxa"/>
          </w:tcPr>
          <w:p w:rsidR="00200421" w:rsidRPr="00A42131" w:rsidRDefault="00CD7813" w:rsidP="00ED7DAD">
            <w:pPr>
              <w:rPr>
                <w:rFonts w:ascii="Times New Roman" w:hAnsi="Times New Roman"/>
                <w:sz w:val="20"/>
                <w:szCs w:val="20"/>
              </w:rPr>
            </w:pPr>
            <w:r w:rsidRPr="00A42131">
              <w:rPr>
                <w:rFonts w:ascii="Times New Roman" w:hAnsi="Times New Roman"/>
                <w:sz w:val="20"/>
                <w:szCs w:val="20"/>
              </w:rPr>
              <w:t>-75,0</w:t>
            </w:r>
          </w:p>
        </w:tc>
      </w:tr>
      <w:tr w:rsidR="00A42131" w:rsidRPr="00A42131" w:rsidTr="00A42131">
        <w:tc>
          <w:tcPr>
            <w:tcW w:w="1497" w:type="dxa"/>
          </w:tcPr>
          <w:p w:rsidR="00200421" w:rsidRPr="00A42131" w:rsidRDefault="00200421" w:rsidP="00ED7DAD">
            <w:pPr>
              <w:rPr>
                <w:rFonts w:ascii="Times New Roman" w:hAnsi="Times New Roman"/>
                <w:sz w:val="20"/>
                <w:szCs w:val="20"/>
              </w:rPr>
            </w:pPr>
            <w:r w:rsidRPr="00A42131">
              <w:rPr>
                <w:rFonts w:ascii="Times New Roman" w:hAnsi="Times New Roman"/>
                <w:sz w:val="20"/>
                <w:szCs w:val="20"/>
              </w:rPr>
              <w:t>2.Коэффициент критической ликвидности</w:t>
            </w:r>
          </w:p>
        </w:tc>
        <w:tc>
          <w:tcPr>
            <w:tcW w:w="908" w:type="dxa"/>
          </w:tcPr>
          <w:p w:rsidR="00200421" w:rsidRPr="00A42131" w:rsidRDefault="00B5430C" w:rsidP="00ED7DAD">
            <w:pPr>
              <w:rPr>
                <w:rFonts w:ascii="Times New Roman" w:hAnsi="Times New Roman"/>
                <w:sz w:val="20"/>
                <w:szCs w:val="20"/>
              </w:rPr>
            </w:pPr>
            <w:r w:rsidRPr="00A42131">
              <w:rPr>
                <w:rFonts w:ascii="Times New Roman" w:hAnsi="Times New Roman"/>
                <w:sz w:val="20"/>
                <w:szCs w:val="20"/>
              </w:rPr>
              <w:t>0,44</w:t>
            </w:r>
          </w:p>
        </w:tc>
        <w:tc>
          <w:tcPr>
            <w:tcW w:w="1081" w:type="dxa"/>
          </w:tcPr>
          <w:p w:rsidR="00200421" w:rsidRPr="00A42131" w:rsidRDefault="00B5430C" w:rsidP="00ED7DAD">
            <w:pPr>
              <w:rPr>
                <w:rFonts w:ascii="Times New Roman" w:hAnsi="Times New Roman"/>
                <w:sz w:val="20"/>
                <w:szCs w:val="20"/>
              </w:rPr>
            </w:pPr>
            <w:r w:rsidRPr="00A42131">
              <w:rPr>
                <w:rFonts w:ascii="Times New Roman" w:hAnsi="Times New Roman"/>
                <w:sz w:val="20"/>
                <w:szCs w:val="20"/>
              </w:rPr>
              <w:t>1,14</w:t>
            </w:r>
          </w:p>
        </w:tc>
        <w:tc>
          <w:tcPr>
            <w:tcW w:w="1081" w:type="dxa"/>
          </w:tcPr>
          <w:p w:rsidR="00200421" w:rsidRPr="00A42131" w:rsidRDefault="00B5430C" w:rsidP="00ED7DAD">
            <w:pPr>
              <w:rPr>
                <w:rFonts w:ascii="Times New Roman" w:hAnsi="Times New Roman"/>
                <w:sz w:val="20"/>
                <w:szCs w:val="20"/>
              </w:rPr>
            </w:pPr>
            <w:r w:rsidRPr="00A42131">
              <w:rPr>
                <w:rFonts w:ascii="Times New Roman" w:hAnsi="Times New Roman"/>
                <w:sz w:val="20"/>
                <w:szCs w:val="20"/>
              </w:rPr>
              <w:t>1,23</w:t>
            </w:r>
          </w:p>
        </w:tc>
        <w:tc>
          <w:tcPr>
            <w:tcW w:w="1290" w:type="dxa"/>
          </w:tcPr>
          <w:p w:rsidR="00200421" w:rsidRPr="00A42131" w:rsidRDefault="00B5430C" w:rsidP="00ED7DAD">
            <w:pPr>
              <w:rPr>
                <w:rFonts w:ascii="Times New Roman" w:hAnsi="Times New Roman"/>
                <w:sz w:val="20"/>
                <w:szCs w:val="20"/>
              </w:rPr>
            </w:pPr>
            <w:r w:rsidRPr="00A42131">
              <w:rPr>
                <w:rFonts w:ascii="Times New Roman" w:hAnsi="Times New Roman"/>
                <w:sz w:val="20"/>
                <w:szCs w:val="20"/>
              </w:rPr>
              <w:t>0,7</w:t>
            </w:r>
          </w:p>
        </w:tc>
        <w:tc>
          <w:tcPr>
            <w:tcW w:w="1512" w:type="dxa"/>
          </w:tcPr>
          <w:p w:rsidR="00200421" w:rsidRPr="00A42131" w:rsidRDefault="00B5430C" w:rsidP="00ED7DAD">
            <w:pPr>
              <w:rPr>
                <w:rFonts w:ascii="Times New Roman" w:hAnsi="Times New Roman"/>
                <w:sz w:val="20"/>
                <w:szCs w:val="20"/>
              </w:rPr>
            </w:pPr>
            <w:r w:rsidRPr="00A42131">
              <w:rPr>
                <w:rFonts w:ascii="Times New Roman" w:hAnsi="Times New Roman"/>
                <w:sz w:val="20"/>
                <w:szCs w:val="20"/>
              </w:rPr>
              <w:t>159,09</w:t>
            </w:r>
          </w:p>
        </w:tc>
        <w:tc>
          <w:tcPr>
            <w:tcW w:w="1290" w:type="dxa"/>
          </w:tcPr>
          <w:p w:rsidR="00200421" w:rsidRPr="00A42131" w:rsidRDefault="00B5430C" w:rsidP="00ED7DAD">
            <w:pPr>
              <w:rPr>
                <w:rFonts w:ascii="Times New Roman" w:hAnsi="Times New Roman"/>
                <w:sz w:val="20"/>
                <w:szCs w:val="20"/>
              </w:rPr>
            </w:pPr>
            <w:r w:rsidRPr="00A42131">
              <w:rPr>
                <w:rFonts w:ascii="Times New Roman" w:hAnsi="Times New Roman"/>
                <w:sz w:val="20"/>
                <w:szCs w:val="20"/>
              </w:rPr>
              <w:t>0,09</w:t>
            </w:r>
          </w:p>
        </w:tc>
        <w:tc>
          <w:tcPr>
            <w:tcW w:w="1512" w:type="dxa"/>
          </w:tcPr>
          <w:p w:rsidR="00200421" w:rsidRPr="00A42131" w:rsidRDefault="00B5430C" w:rsidP="00ED7DAD">
            <w:pPr>
              <w:rPr>
                <w:rFonts w:ascii="Times New Roman" w:hAnsi="Times New Roman"/>
                <w:sz w:val="20"/>
                <w:szCs w:val="20"/>
              </w:rPr>
            </w:pPr>
            <w:r w:rsidRPr="00A42131">
              <w:rPr>
                <w:rFonts w:ascii="Times New Roman" w:hAnsi="Times New Roman"/>
                <w:sz w:val="20"/>
                <w:szCs w:val="20"/>
              </w:rPr>
              <w:t>7,89</w:t>
            </w:r>
          </w:p>
        </w:tc>
      </w:tr>
      <w:tr w:rsidR="00A42131" w:rsidRPr="00A42131" w:rsidTr="00A42131">
        <w:tc>
          <w:tcPr>
            <w:tcW w:w="1497" w:type="dxa"/>
          </w:tcPr>
          <w:p w:rsidR="00200421" w:rsidRPr="00A42131" w:rsidRDefault="00200421" w:rsidP="00ED7DAD">
            <w:pPr>
              <w:rPr>
                <w:rFonts w:ascii="Times New Roman" w:hAnsi="Times New Roman"/>
                <w:sz w:val="20"/>
                <w:szCs w:val="20"/>
              </w:rPr>
            </w:pPr>
            <w:r w:rsidRPr="00A42131">
              <w:rPr>
                <w:rFonts w:ascii="Times New Roman" w:hAnsi="Times New Roman"/>
                <w:sz w:val="20"/>
                <w:szCs w:val="20"/>
              </w:rPr>
              <w:t>3.Коэффициент текущей ликвидности</w:t>
            </w:r>
          </w:p>
        </w:tc>
        <w:tc>
          <w:tcPr>
            <w:tcW w:w="908" w:type="dxa"/>
          </w:tcPr>
          <w:p w:rsidR="00200421" w:rsidRPr="00A42131" w:rsidRDefault="007D1AA4" w:rsidP="00ED7DAD">
            <w:pPr>
              <w:rPr>
                <w:rFonts w:ascii="Times New Roman" w:hAnsi="Times New Roman"/>
                <w:sz w:val="20"/>
                <w:szCs w:val="20"/>
              </w:rPr>
            </w:pPr>
            <w:r w:rsidRPr="00A42131">
              <w:rPr>
                <w:rFonts w:ascii="Times New Roman" w:hAnsi="Times New Roman"/>
                <w:sz w:val="20"/>
                <w:szCs w:val="20"/>
              </w:rPr>
              <w:t>2,27</w:t>
            </w:r>
          </w:p>
        </w:tc>
        <w:tc>
          <w:tcPr>
            <w:tcW w:w="1081" w:type="dxa"/>
          </w:tcPr>
          <w:p w:rsidR="00200421" w:rsidRPr="00A42131" w:rsidRDefault="007D1AA4" w:rsidP="00ED7DAD">
            <w:pPr>
              <w:rPr>
                <w:rFonts w:ascii="Times New Roman" w:hAnsi="Times New Roman"/>
                <w:sz w:val="20"/>
                <w:szCs w:val="20"/>
              </w:rPr>
            </w:pPr>
            <w:r w:rsidRPr="00A42131">
              <w:rPr>
                <w:rFonts w:ascii="Times New Roman" w:hAnsi="Times New Roman"/>
                <w:sz w:val="20"/>
                <w:szCs w:val="20"/>
              </w:rPr>
              <w:t>4,33</w:t>
            </w:r>
          </w:p>
        </w:tc>
        <w:tc>
          <w:tcPr>
            <w:tcW w:w="1081" w:type="dxa"/>
          </w:tcPr>
          <w:p w:rsidR="00200421" w:rsidRPr="00A42131" w:rsidRDefault="007D1AA4" w:rsidP="00ED7DAD">
            <w:pPr>
              <w:rPr>
                <w:rFonts w:ascii="Times New Roman" w:hAnsi="Times New Roman"/>
                <w:sz w:val="20"/>
                <w:szCs w:val="20"/>
              </w:rPr>
            </w:pPr>
            <w:r w:rsidRPr="00A42131">
              <w:rPr>
                <w:rFonts w:ascii="Times New Roman" w:hAnsi="Times New Roman"/>
                <w:sz w:val="20"/>
                <w:szCs w:val="20"/>
              </w:rPr>
              <w:t>6,50</w:t>
            </w:r>
          </w:p>
        </w:tc>
        <w:tc>
          <w:tcPr>
            <w:tcW w:w="1290" w:type="dxa"/>
          </w:tcPr>
          <w:p w:rsidR="00200421" w:rsidRPr="00A42131" w:rsidRDefault="007D1AA4" w:rsidP="00ED7DAD">
            <w:pPr>
              <w:rPr>
                <w:rFonts w:ascii="Times New Roman" w:hAnsi="Times New Roman"/>
                <w:sz w:val="20"/>
                <w:szCs w:val="20"/>
              </w:rPr>
            </w:pPr>
            <w:r w:rsidRPr="00A42131">
              <w:rPr>
                <w:rFonts w:ascii="Times New Roman" w:hAnsi="Times New Roman"/>
                <w:sz w:val="20"/>
                <w:szCs w:val="20"/>
              </w:rPr>
              <w:t>2,06</w:t>
            </w:r>
          </w:p>
        </w:tc>
        <w:tc>
          <w:tcPr>
            <w:tcW w:w="1512" w:type="dxa"/>
          </w:tcPr>
          <w:p w:rsidR="00200421" w:rsidRPr="00A42131" w:rsidRDefault="007D1AA4" w:rsidP="00ED7DAD">
            <w:pPr>
              <w:rPr>
                <w:rFonts w:ascii="Times New Roman" w:hAnsi="Times New Roman"/>
                <w:sz w:val="20"/>
                <w:szCs w:val="20"/>
              </w:rPr>
            </w:pPr>
            <w:r w:rsidRPr="00A42131">
              <w:rPr>
                <w:rFonts w:ascii="Times New Roman" w:hAnsi="Times New Roman"/>
                <w:sz w:val="20"/>
                <w:szCs w:val="20"/>
              </w:rPr>
              <w:t>90,75</w:t>
            </w:r>
          </w:p>
        </w:tc>
        <w:tc>
          <w:tcPr>
            <w:tcW w:w="1290" w:type="dxa"/>
          </w:tcPr>
          <w:p w:rsidR="00200421" w:rsidRPr="00A42131" w:rsidRDefault="007D1AA4" w:rsidP="00ED7DAD">
            <w:pPr>
              <w:rPr>
                <w:rFonts w:ascii="Times New Roman" w:hAnsi="Times New Roman"/>
                <w:sz w:val="20"/>
                <w:szCs w:val="20"/>
              </w:rPr>
            </w:pPr>
            <w:r w:rsidRPr="00A42131">
              <w:rPr>
                <w:rFonts w:ascii="Times New Roman" w:hAnsi="Times New Roman"/>
                <w:sz w:val="20"/>
                <w:szCs w:val="20"/>
              </w:rPr>
              <w:t>2,17</w:t>
            </w:r>
          </w:p>
        </w:tc>
        <w:tc>
          <w:tcPr>
            <w:tcW w:w="1512" w:type="dxa"/>
          </w:tcPr>
          <w:p w:rsidR="00200421" w:rsidRPr="00A42131" w:rsidRDefault="007D1AA4" w:rsidP="00ED7DAD">
            <w:pPr>
              <w:rPr>
                <w:rFonts w:ascii="Times New Roman" w:hAnsi="Times New Roman"/>
                <w:sz w:val="20"/>
                <w:szCs w:val="20"/>
              </w:rPr>
            </w:pPr>
            <w:r w:rsidRPr="00A42131">
              <w:rPr>
                <w:rFonts w:ascii="Times New Roman" w:hAnsi="Times New Roman"/>
                <w:sz w:val="20"/>
                <w:szCs w:val="20"/>
              </w:rPr>
              <w:t>50,12</w:t>
            </w:r>
          </w:p>
        </w:tc>
      </w:tr>
    </w:tbl>
    <w:p w:rsidR="00956DF6" w:rsidRDefault="00956DF6" w:rsidP="00ED7DAD">
      <w:pPr>
        <w:ind w:firstLine="709"/>
        <w:rPr>
          <w:rFonts w:ascii="Times New Roman" w:hAnsi="Times New Roman"/>
          <w:sz w:val="28"/>
          <w:szCs w:val="28"/>
        </w:rPr>
      </w:pPr>
    </w:p>
    <w:p w:rsidR="00CD7813" w:rsidRPr="00CD7813" w:rsidRDefault="00CD7813" w:rsidP="00CD7813">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CD7813">
        <w:rPr>
          <w:rFonts w:ascii="Times New Roman" w:hAnsi="Times New Roman" w:cs="Times New Roman"/>
          <w:sz w:val="28"/>
          <w:szCs w:val="28"/>
        </w:rPr>
        <w:t>1) Коэффициент абсолютной ликвидности</w:t>
      </w:r>
    </w:p>
    <w:p w:rsidR="00CD7813" w:rsidRDefault="00CD7813" w:rsidP="00CD7813">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CD7813">
        <w:rPr>
          <w:rFonts w:ascii="Times New Roman" w:eastAsia="Times New Roman" w:hAnsi="Times New Roman" w:cs="Times New Roman"/>
          <w:position w:val="-24"/>
          <w:sz w:val="28"/>
          <w:szCs w:val="28"/>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0.75pt" o:ole="">
            <v:imagedata r:id="rId12" o:title=""/>
          </v:shape>
          <o:OLEObject Type="Embed" ProgID="Equation.3" ShapeID="_x0000_i1025" DrawAspect="Content" ObjectID="_1709581897" r:id="rId13"/>
        </w:object>
      </w:r>
      <w:r w:rsidRPr="00CD7813">
        <w:rPr>
          <w:rFonts w:ascii="Times New Roman" w:hAnsi="Times New Roman" w:cs="Times New Roman"/>
          <w:position w:val="-24"/>
          <w:sz w:val="28"/>
          <w:szCs w:val="28"/>
        </w:rPr>
        <w:t xml:space="preserve">                                                                                          (1)</w:t>
      </w:r>
    </w:p>
    <w:p w:rsidR="00823AA4" w:rsidRPr="00823AA4" w:rsidRDefault="00823AA4" w:rsidP="00823AA4">
      <w:pPr>
        <w:widowControl w:val="0"/>
        <w:shd w:val="clear" w:color="auto" w:fill="FFFFFF"/>
        <w:autoSpaceDE w:val="0"/>
        <w:autoSpaceDN w:val="0"/>
        <w:adjustRightInd w:val="0"/>
        <w:spacing w:line="360" w:lineRule="auto"/>
        <w:ind w:firstLine="709"/>
        <w:jc w:val="both"/>
        <w:rPr>
          <w:rFonts w:ascii="Times New Roman" w:hAnsi="Times New Roman" w:cs="Times New Roman"/>
          <w:position w:val="-24"/>
          <w:sz w:val="28"/>
          <w:szCs w:val="28"/>
        </w:rPr>
      </w:pPr>
      <w:r w:rsidRPr="00823AA4">
        <w:rPr>
          <w:rFonts w:ascii="Times New Roman" w:hAnsi="Times New Roman" w:cs="Times New Roman"/>
          <w:sz w:val="28"/>
          <w:szCs w:val="28"/>
        </w:rPr>
        <w:t>где ДС – денежные средства; КФВ – краткосрочные финансовые вложения; К</w:t>
      </w:r>
      <w:proofErr w:type="gramStart"/>
      <w:r w:rsidRPr="00823AA4">
        <w:rPr>
          <w:rFonts w:ascii="Times New Roman" w:hAnsi="Times New Roman" w:cs="Times New Roman"/>
          <w:sz w:val="28"/>
          <w:szCs w:val="28"/>
        </w:rPr>
        <w:t>О-</w:t>
      </w:r>
      <w:proofErr w:type="gramEnd"/>
      <w:r w:rsidRPr="00823AA4">
        <w:rPr>
          <w:rFonts w:ascii="Times New Roman" w:hAnsi="Times New Roman" w:cs="Times New Roman"/>
          <w:sz w:val="28"/>
          <w:szCs w:val="28"/>
        </w:rPr>
        <w:t xml:space="preserve"> краткосрочные обязательства;</w:t>
      </w:r>
    </w:p>
    <w:p w:rsidR="00CD7813" w:rsidRPr="00CD7813" w:rsidRDefault="00CD7813" w:rsidP="00CD7813">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CD7813">
        <w:rPr>
          <w:rFonts w:ascii="Times New Roman" w:eastAsia="Times New Roman" w:hAnsi="Times New Roman" w:cs="Times New Roman"/>
          <w:position w:val="-24"/>
          <w:sz w:val="28"/>
          <w:szCs w:val="28"/>
        </w:rPr>
        <w:object w:dxaOrig="3060" w:dyaOrig="620">
          <v:shape id="_x0000_i1026" type="#_x0000_t75" style="width:153pt;height:30.75pt" o:ole="">
            <v:imagedata r:id="rId14" o:title=""/>
          </v:shape>
          <o:OLEObject Type="Embed" ProgID="Equation.3" ShapeID="_x0000_i1026" DrawAspect="Content" ObjectID="_1709581898" r:id="rId15"/>
        </w:object>
      </w:r>
      <w:r w:rsidRPr="00CD7813">
        <w:rPr>
          <w:rFonts w:ascii="Times New Roman" w:hAnsi="Times New Roman" w:cs="Times New Roman"/>
          <w:position w:val="-24"/>
          <w:sz w:val="28"/>
          <w:szCs w:val="28"/>
        </w:rPr>
        <w:t xml:space="preserve">  </w:t>
      </w:r>
    </w:p>
    <w:p w:rsidR="00CD7813" w:rsidRPr="00CD7813" w:rsidRDefault="00CD7813" w:rsidP="00CD7813">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CD7813">
        <w:rPr>
          <w:rFonts w:ascii="Times New Roman" w:eastAsia="Times New Roman" w:hAnsi="Times New Roman" w:cs="Times New Roman"/>
          <w:position w:val="-24"/>
          <w:sz w:val="28"/>
          <w:szCs w:val="28"/>
        </w:rPr>
        <w:object w:dxaOrig="2940" w:dyaOrig="620">
          <v:shape id="_x0000_i1027" type="#_x0000_t75" style="width:147pt;height:30.75pt" o:ole="">
            <v:imagedata r:id="rId16" o:title=""/>
          </v:shape>
          <o:OLEObject Type="Embed" ProgID="Equation.3" ShapeID="_x0000_i1027" DrawAspect="Content" ObjectID="_1709581899" r:id="rId17"/>
        </w:object>
      </w:r>
    </w:p>
    <w:p w:rsidR="00CD7813" w:rsidRPr="00CD7813" w:rsidRDefault="00823AA4" w:rsidP="00CD7813">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CD7813">
        <w:rPr>
          <w:rFonts w:ascii="Times New Roman" w:eastAsia="Times New Roman" w:hAnsi="Times New Roman" w:cs="Times New Roman"/>
          <w:position w:val="-24"/>
          <w:sz w:val="28"/>
          <w:szCs w:val="28"/>
        </w:rPr>
        <w:object w:dxaOrig="2980" w:dyaOrig="620">
          <v:shape id="_x0000_i1028" type="#_x0000_t75" style="width:149.25pt;height:30.75pt" o:ole="">
            <v:imagedata r:id="rId18" o:title=""/>
          </v:shape>
          <o:OLEObject Type="Embed" ProgID="Equation.3" ShapeID="_x0000_i1028" DrawAspect="Content" ObjectID="_1709581900" r:id="rId19"/>
        </w:object>
      </w:r>
    </w:p>
    <w:p w:rsidR="00B5430C" w:rsidRPr="00B5430C" w:rsidRDefault="00B5430C" w:rsidP="00B5430C">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B5430C">
        <w:rPr>
          <w:rFonts w:ascii="Times New Roman" w:hAnsi="Times New Roman" w:cs="Times New Roman"/>
          <w:sz w:val="28"/>
          <w:szCs w:val="28"/>
        </w:rPr>
        <w:t>2) Коэффициент критической ликвидности</w:t>
      </w:r>
    </w:p>
    <w:p w:rsidR="00B5430C" w:rsidRDefault="00B5430C" w:rsidP="00B5430C">
      <w:pPr>
        <w:widowControl w:val="0"/>
        <w:shd w:val="clear" w:color="auto" w:fill="FFFFFF"/>
        <w:autoSpaceDE w:val="0"/>
        <w:autoSpaceDN w:val="0"/>
        <w:adjustRightInd w:val="0"/>
        <w:spacing w:line="360" w:lineRule="auto"/>
        <w:ind w:firstLine="709"/>
        <w:rPr>
          <w:sz w:val="28"/>
          <w:szCs w:val="28"/>
        </w:rPr>
      </w:pPr>
      <w:r>
        <w:rPr>
          <w:rFonts w:ascii="Times New Roman" w:eastAsia="Times New Roman" w:hAnsi="Times New Roman" w:cs="Times New Roman"/>
          <w:position w:val="-24"/>
          <w:sz w:val="28"/>
          <w:szCs w:val="28"/>
        </w:rPr>
        <w:object w:dxaOrig="2540" w:dyaOrig="620">
          <v:shape id="_x0000_i1029" type="#_x0000_t75" style="width:126.75pt;height:30.75pt" o:ole="">
            <v:imagedata r:id="rId20" o:title=""/>
          </v:shape>
          <o:OLEObject Type="Embed" ProgID="Equation.3" ShapeID="_x0000_i1029" DrawAspect="Content" ObjectID="_1709581901" r:id="rId21"/>
        </w:object>
      </w:r>
      <w:r>
        <w:rPr>
          <w:position w:val="-24"/>
          <w:sz w:val="28"/>
          <w:szCs w:val="28"/>
        </w:rPr>
        <w:t xml:space="preserve">                                                                                  (2)</w:t>
      </w:r>
    </w:p>
    <w:p w:rsidR="00B5430C" w:rsidRPr="00B5430C" w:rsidRDefault="00B5430C" w:rsidP="00B5430C">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B5430C">
        <w:rPr>
          <w:rFonts w:ascii="Times New Roman" w:hAnsi="Times New Roman" w:cs="Times New Roman"/>
          <w:sz w:val="28"/>
          <w:szCs w:val="28"/>
        </w:rPr>
        <w:t>КДЗ - краткосрочная дебиторская задолженность (стр.1230)</w:t>
      </w:r>
    </w:p>
    <w:p w:rsidR="00B5430C" w:rsidRDefault="00B5430C" w:rsidP="00B5430C">
      <w:pPr>
        <w:widowControl w:val="0"/>
        <w:shd w:val="clear" w:color="auto" w:fill="FFFFFF"/>
        <w:autoSpaceDE w:val="0"/>
        <w:autoSpaceDN w:val="0"/>
        <w:adjustRightInd w:val="0"/>
        <w:spacing w:line="360" w:lineRule="auto"/>
        <w:ind w:firstLine="709"/>
        <w:rPr>
          <w:position w:val="-24"/>
          <w:sz w:val="28"/>
          <w:szCs w:val="28"/>
        </w:rPr>
      </w:pPr>
      <w:r>
        <w:rPr>
          <w:rFonts w:ascii="Times New Roman" w:eastAsia="Times New Roman" w:hAnsi="Times New Roman" w:cs="Times New Roman"/>
          <w:position w:val="-24"/>
          <w:sz w:val="28"/>
          <w:szCs w:val="28"/>
        </w:rPr>
        <w:object w:dxaOrig="3900" w:dyaOrig="620">
          <v:shape id="_x0000_i1030" type="#_x0000_t75" style="width:195pt;height:30.75pt" o:ole="">
            <v:imagedata r:id="rId22" o:title=""/>
          </v:shape>
          <o:OLEObject Type="Embed" ProgID="Equation.3" ShapeID="_x0000_i1030" DrawAspect="Content" ObjectID="_1709581902" r:id="rId23"/>
        </w:object>
      </w:r>
      <w:r>
        <w:rPr>
          <w:position w:val="-24"/>
          <w:sz w:val="28"/>
          <w:szCs w:val="28"/>
        </w:rPr>
        <w:t xml:space="preserve">  </w:t>
      </w:r>
    </w:p>
    <w:p w:rsidR="00B5430C" w:rsidRDefault="00B5430C" w:rsidP="00B5430C">
      <w:pPr>
        <w:widowControl w:val="0"/>
        <w:shd w:val="clear" w:color="auto" w:fill="FFFFFF"/>
        <w:autoSpaceDE w:val="0"/>
        <w:autoSpaceDN w:val="0"/>
        <w:adjustRightInd w:val="0"/>
        <w:spacing w:line="360" w:lineRule="auto"/>
        <w:ind w:firstLine="709"/>
        <w:rPr>
          <w:position w:val="-24"/>
          <w:sz w:val="28"/>
          <w:szCs w:val="28"/>
        </w:rPr>
      </w:pPr>
      <w:r>
        <w:rPr>
          <w:rFonts w:ascii="Times New Roman" w:eastAsia="Times New Roman" w:hAnsi="Times New Roman" w:cs="Times New Roman"/>
          <w:position w:val="-24"/>
          <w:sz w:val="28"/>
          <w:szCs w:val="28"/>
        </w:rPr>
        <w:object w:dxaOrig="3720" w:dyaOrig="620">
          <v:shape id="_x0000_i1031" type="#_x0000_t75" style="width:186pt;height:30.75pt" o:ole="">
            <v:imagedata r:id="rId24" o:title=""/>
          </v:shape>
          <o:OLEObject Type="Embed" ProgID="Equation.3" ShapeID="_x0000_i1031" DrawAspect="Content" ObjectID="_1709581903" r:id="rId25"/>
        </w:object>
      </w:r>
    </w:p>
    <w:p w:rsidR="00B5430C" w:rsidRDefault="00A53572" w:rsidP="00B5430C">
      <w:pPr>
        <w:widowControl w:val="0"/>
        <w:shd w:val="clear" w:color="auto" w:fill="FFFFFF"/>
        <w:autoSpaceDE w:val="0"/>
        <w:autoSpaceDN w:val="0"/>
        <w:adjustRightInd w:val="0"/>
        <w:spacing w:line="360" w:lineRule="auto"/>
        <w:ind w:firstLine="709"/>
        <w:rPr>
          <w:sz w:val="28"/>
          <w:szCs w:val="28"/>
        </w:rPr>
      </w:pPr>
      <w:r>
        <w:rPr>
          <w:rFonts w:ascii="Times New Roman" w:eastAsia="Times New Roman" w:hAnsi="Times New Roman" w:cs="Times New Roman"/>
          <w:position w:val="-24"/>
          <w:sz w:val="28"/>
          <w:szCs w:val="28"/>
        </w:rPr>
        <w:object w:dxaOrig="3739" w:dyaOrig="620">
          <v:shape id="_x0000_i1032" type="#_x0000_t75" style="width:186.75pt;height:30.75pt" o:ole="">
            <v:imagedata r:id="rId26" o:title=""/>
          </v:shape>
          <o:OLEObject Type="Embed" ProgID="Equation.3" ShapeID="_x0000_i1032" DrawAspect="Content" ObjectID="_1709581904" r:id="rId27"/>
        </w:object>
      </w:r>
    </w:p>
    <w:p w:rsidR="00A53572" w:rsidRPr="00A53572" w:rsidRDefault="00A53572" w:rsidP="00A53572">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A53572">
        <w:rPr>
          <w:rFonts w:ascii="Times New Roman" w:hAnsi="Times New Roman" w:cs="Times New Roman"/>
          <w:sz w:val="28"/>
          <w:szCs w:val="28"/>
        </w:rPr>
        <w:t>3) Коэффициент текущей ликвидности</w:t>
      </w:r>
    </w:p>
    <w:p w:rsidR="00A53572" w:rsidRPr="00A53572" w:rsidRDefault="007D1AA4" w:rsidP="00A53572">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A53572">
        <w:rPr>
          <w:rFonts w:ascii="Times New Roman" w:eastAsia="Times New Roman" w:hAnsi="Times New Roman" w:cs="Times New Roman"/>
          <w:position w:val="-24"/>
          <w:sz w:val="28"/>
          <w:szCs w:val="28"/>
        </w:rPr>
        <w:object w:dxaOrig="1120" w:dyaOrig="620">
          <v:shape id="_x0000_i1033" type="#_x0000_t75" style="width:56.25pt;height:30.75pt" o:ole="">
            <v:imagedata r:id="rId28" o:title=""/>
          </v:shape>
          <o:OLEObject Type="Embed" ProgID="Equation.3" ShapeID="_x0000_i1033" DrawAspect="Content" ObjectID="_1709581905" r:id="rId29"/>
        </w:object>
      </w:r>
      <w:r w:rsidR="00A53572" w:rsidRPr="00A53572">
        <w:rPr>
          <w:rFonts w:ascii="Times New Roman" w:hAnsi="Times New Roman" w:cs="Times New Roman"/>
          <w:position w:val="-24"/>
          <w:sz w:val="28"/>
          <w:szCs w:val="28"/>
        </w:rPr>
        <w:t xml:space="preserve">                                                                                                    (3)</w:t>
      </w:r>
    </w:p>
    <w:p w:rsidR="00A53572" w:rsidRPr="00A53572" w:rsidRDefault="00A53572" w:rsidP="00A53572">
      <w:pPr>
        <w:widowControl w:val="0"/>
        <w:shd w:val="clear" w:color="auto" w:fill="FFFFFF"/>
        <w:suppressAutoHyphens/>
        <w:autoSpaceDE w:val="0"/>
        <w:autoSpaceDN w:val="0"/>
        <w:adjustRightInd w:val="0"/>
        <w:spacing w:line="360" w:lineRule="auto"/>
        <w:ind w:firstLine="709"/>
        <w:jc w:val="both"/>
        <w:rPr>
          <w:rFonts w:ascii="Times New Roman" w:hAnsi="Times New Roman" w:cs="Times New Roman"/>
          <w:sz w:val="28"/>
          <w:szCs w:val="28"/>
        </w:rPr>
      </w:pPr>
      <w:r w:rsidRPr="00A53572">
        <w:rPr>
          <w:rFonts w:ascii="Times New Roman" w:hAnsi="Times New Roman" w:cs="Times New Roman"/>
          <w:sz w:val="28"/>
          <w:szCs w:val="28"/>
        </w:rPr>
        <w:t xml:space="preserve">где ОА – </w:t>
      </w:r>
      <w:proofErr w:type="spellStart"/>
      <w:r w:rsidRPr="00A53572">
        <w:rPr>
          <w:rFonts w:ascii="Times New Roman" w:hAnsi="Times New Roman" w:cs="Times New Roman"/>
          <w:sz w:val="28"/>
          <w:szCs w:val="28"/>
        </w:rPr>
        <w:t>боротные</w:t>
      </w:r>
      <w:proofErr w:type="spellEnd"/>
      <w:r w:rsidRPr="00A53572">
        <w:rPr>
          <w:rFonts w:ascii="Times New Roman" w:hAnsi="Times New Roman" w:cs="Times New Roman"/>
          <w:sz w:val="28"/>
          <w:szCs w:val="28"/>
        </w:rPr>
        <w:t xml:space="preserve"> активы (стр.1200), итого по разделу 2 бухгалтерского баланса)</w:t>
      </w:r>
    </w:p>
    <w:p w:rsidR="007D1AA4" w:rsidRDefault="007D1AA4" w:rsidP="007D1AA4">
      <w:pPr>
        <w:widowControl w:val="0"/>
        <w:shd w:val="clear" w:color="auto" w:fill="FFFFFF"/>
        <w:suppressAutoHyphens/>
        <w:autoSpaceDE w:val="0"/>
        <w:autoSpaceDN w:val="0"/>
        <w:adjustRightInd w:val="0"/>
        <w:spacing w:line="360" w:lineRule="auto"/>
        <w:ind w:firstLine="709"/>
        <w:jc w:val="both"/>
        <w:rPr>
          <w:position w:val="-24"/>
          <w:sz w:val="28"/>
          <w:szCs w:val="28"/>
        </w:rPr>
      </w:pPr>
      <w:r>
        <w:rPr>
          <w:rFonts w:ascii="Times New Roman" w:eastAsia="Times New Roman" w:hAnsi="Times New Roman" w:cs="Times New Roman"/>
          <w:position w:val="-24"/>
          <w:sz w:val="28"/>
          <w:szCs w:val="28"/>
        </w:rPr>
        <w:object w:dxaOrig="2700" w:dyaOrig="620">
          <v:shape id="_x0000_i1034" type="#_x0000_t75" style="width:135pt;height:30.75pt" o:ole="">
            <v:imagedata r:id="rId30" o:title=""/>
          </v:shape>
          <o:OLEObject Type="Embed" ProgID="Equation.3" ShapeID="_x0000_i1034" DrawAspect="Content" ObjectID="_1709581906" r:id="rId31"/>
        </w:object>
      </w:r>
    </w:p>
    <w:p w:rsidR="007D1AA4" w:rsidRDefault="007D1AA4" w:rsidP="007D1AA4">
      <w:pPr>
        <w:widowControl w:val="0"/>
        <w:shd w:val="clear" w:color="auto" w:fill="FFFFFF"/>
        <w:suppressAutoHyphens/>
        <w:autoSpaceDE w:val="0"/>
        <w:autoSpaceDN w:val="0"/>
        <w:adjustRightInd w:val="0"/>
        <w:spacing w:line="360" w:lineRule="auto"/>
        <w:ind w:firstLine="709"/>
        <w:jc w:val="both"/>
        <w:rPr>
          <w:position w:val="-24"/>
          <w:sz w:val="28"/>
          <w:szCs w:val="28"/>
        </w:rPr>
      </w:pPr>
      <w:r>
        <w:rPr>
          <w:rFonts w:ascii="Times New Roman" w:eastAsia="Times New Roman" w:hAnsi="Times New Roman" w:cs="Times New Roman"/>
          <w:position w:val="-24"/>
          <w:sz w:val="28"/>
          <w:szCs w:val="28"/>
        </w:rPr>
        <w:object w:dxaOrig="2680" w:dyaOrig="620">
          <v:shape id="_x0000_i1035" type="#_x0000_t75" style="width:134.25pt;height:30.75pt" o:ole="">
            <v:imagedata r:id="rId32" o:title=""/>
          </v:shape>
          <o:OLEObject Type="Embed" ProgID="Equation.3" ShapeID="_x0000_i1035" DrawAspect="Content" ObjectID="_1709581907" r:id="rId33"/>
        </w:object>
      </w:r>
    </w:p>
    <w:p w:rsidR="007D1AA4" w:rsidRDefault="00574AC9" w:rsidP="007D1AA4">
      <w:pPr>
        <w:widowControl w:val="0"/>
        <w:shd w:val="clear" w:color="auto" w:fill="FFFFFF"/>
        <w:suppressAutoHyphens/>
        <w:autoSpaceDE w:val="0"/>
        <w:autoSpaceDN w:val="0"/>
        <w:adjustRightInd w:val="0"/>
        <w:spacing w:line="360" w:lineRule="auto"/>
        <w:ind w:firstLine="709"/>
        <w:jc w:val="both"/>
        <w:rPr>
          <w:sz w:val="28"/>
          <w:szCs w:val="28"/>
        </w:rPr>
      </w:pPr>
      <w:r>
        <w:rPr>
          <w:rFonts w:ascii="Times New Roman" w:eastAsia="Times New Roman" w:hAnsi="Times New Roman" w:cs="Times New Roman"/>
          <w:position w:val="-24"/>
          <w:sz w:val="28"/>
          <w:szCs w:val="28"/>
        </w:rPr>
        <w:object w:dxaOrig="2680" w:dyaOrig="620">
          <v:shape id="_x0000_i1036" type="#_x0000_t75" style="width:134.25pt;height:30.75pt" o:ole="">
            <v:imagedata r:id="rId34" o:title=""/>
          </v:shape>
          <o:OLEObject Type="Embed" ProgID="Equation.3" ShapeID="_x0000_i1036" DrawAspect="Content" ObjectID="_1709581908" r:id="rId35"/>
        </w:object>
      </w:r>
    </w:p>
    <w:p w:rsidR="00574AC9" w:rsidRDefault="00574AC9" w:rsidP="00574AC9">
      <w:pPr>
        <w:spacing w:after="0" w:line="360" w:lineRule="auto"/>
        <w:ind w:firstLine="567"/>
        <w:jc w:val="both"/>
        <w:rPr>
          <w:rFonts w:ascii="Times New Roman" w:hAnsi="Times New Roman"/>
          <w:sz w:val="28"/>
          <w:szCs w:val="28"/>
        </w:rPr>
      </w:pPr>
      <w:r w:rsidRPr="0227E8D4">
        <w:rPr>
          <w:rFonts w:ascii="Times New Roman" w:eastAsia="Times New Roman" w:hAnsi="Times New Roman"/>
          <w:sz w:val="28"/>
          <w:szCs w:val="28"/>
        </w:rPr>
        <w:t>Коэффициент текущей ликвидности показывает способность компании погашать текущие (краткосрочные) обязательства за счёт только оборотных активов.  Нормативное значение данного коэффициента – от 1 до 2.</w:t>
      </w:r>
    </w:p>
    <w:p w:rsidR="00574AC9" w:rsidRDefault="00574AC9" w:rsidP="00574AC9">
      <w:pPr>
        <w:spacing w:after="0" w:line="360" w:lineRule="auto"/>
        <w:ind w:firstLine="567"/>
        <w:jc w:val="both"/>
        <w:rPr>
          <w:rFonts w:ascii="Times New Roman" w:hAnsi="Times New Roman"/>
          <w:sz w:val="28"/>
          <w:szCs w:val="28"/>
        </w:rPr>
      </w:pPr>
      <w:r>
        <w:rPr>
          <w:rFonts w:ascii="Times New Roman" w:hAnsi="Times New Roman"/>
          <w:sz w:val="28"/>
          <w:szCs w:val="28"/>
        </w:rPr>
        <w:t>Значение коэффициента текущей ликвидности на протяжении трех лет находится в пределах допустимых значений.</w:t>
      </w:r>
    </w:p>
    <w:p w:rsidR="00574AC9" w:rsidRDefault="00574AC9" w:rsidP="00574AC9">
      <w:pPr>
        <w:spacing w:after="0" w:line="360" w:lineRule="auto"/>
        <w:ind w:firstLine="567"/>
        <w:jc w:val="both"/>
        <w:rPr>
          <w:rFonts w:ascii="Times New Roman" w:eastAsia="Times New Roman" w:hAnsi="Times New Roman"/>
          <w:sz w:val="28"/>
          <w:szCs w:val="28"/>
        </w:rPr>
      </w:pPr>
      <w:r w:rsidRPr="0227E8D4">
        <w:rPr>
          <w:rFonts w:ascii="Times New Roman" w:eastAsia="Times New Roman" w:hAnsi="Times New Roman"/>
          <w:sz w:val="28"/>
          <w:szCs w:val="28"/>
        </w:rPr>
        <w:t xml:space="preserve">Коэффициент </w:t>
      </w:r>
      <w:r>
        <w:rPr>
          <w:rFonts w:ascii="Times New Roman" w:eastAsia="Times New Roman" w:hAnsi="Times New Roman"/>
          <w:sz w:val="28"/>
          <w:szCs w:val="28"/>
        </w:rPr>
        <w:t>критической (срочной)</w:t>
      </w:r>
      <w:r w:rsidRPr="0227E8D4">
        <w:rPr>
          <w:rFonts w:ascii="Times New Roman" w:eastAsia="Times New Roman" w:hAnsi="Times New Roman"/>
          <w:sz w:val="28"/>
          <w:szCs w:val="28"/>
        </w:rPr>
        <w:t xml:space="preserve"> ликвидности похож с коэффициентом текущей ликвидности, но находится по более узкому кругу текущих активов.</w:t>
      </w:r>
      <w:r w:rsidRPr="0227E8D4">
        <w:rPr>
          <w:rFonts w:ascii="Times New Roman" w:eastAsia="Times New Roman" w:hAnsi="Times New Roman"/>
          <w:color w:val="000000" w:themeColor="text1"/>
          <w:sz w:val="28"/>
          <w:szCs w:val="28"/>
        </w:rPr>
        <w:t xml:space="preserve"> </w:t>
      </w:r>
    </w:p>
    <w:p w:rsidR="00574AC9" w:rsidRDefault="00574AC9" w:rsidP="00574AC9">
      <w:pPr>
        <w:spacing w:after="0" w:line="360" w:lineRule="auto"/>
        <w:ind w:firstLine="567"/>
        <w:jc w:val="both"/>
        <w:rPr>
          <w:rFonts w:ascii="Times New Roman" w:hAnsi="Times New Roman"/>
          <w:sz w:val="28"/>
          <w:szCs w:val="28"/>
        </w:rPr>
      </w:pPr>
      <w:r>
        <w:rPr>
          <w:rFonts w:ascii="Times New Roman" w:hAnsi="Times New Roman"/>
          <w:sz w:val="28"/>
          <w:szCs w:val="28"/>
        </w:rPr>
        <w:t>Сам коэффициент характеризует ожидаемую платежеспособность на период равный средней продолжительности оборота дебиторской задолженности и показывает, какая часть текущих пассивов может быть погашена за счет имеющихся денежных средств и их эквивалентов и за счет ожидаемых поступлений от дебиторов. В данном случае можно говорить о том, что предприятие обладает платежеспособностью. Как уже было сказано выше, можно прийти к выводу о рациональном использовании активов руководством компании.</w:t>
      </w:r>
    </w:p>
    <w:p w:rsidR="00574AC9" w:rsidRDefault="00574AC9" w:rsidP="00574AC9">
      <w:pPr>
        <w:spacing w:after="0" w:line="360" w:lineRule="auto"/>
        <w:ind w:firstLine="567"/>
        <w:jc w:val="both"/>
        <w:rPr>
          <w:rFonts w:ascii="Times New Roman" w:eastAsia="Times New Roman" w:hAnsi="Times New Roman"/>
          <w:color w:val="000000" w:themeColor="text1"/>
          <w:sz w:val="28"/>
          <w:szCs w:val="28"/>
        </w:rPr>
      </w:pPr>
      <w:r w:rsidRPr="0227E8D4">
        <w:rPr>
          <w:rFonts w:ascii="Times New Roman" w:eastAsia="Times New Roman" w:hAnsi="Times New Roman"/>
          <w:color w:val="000000" w:themeColor="text1"/>
          <w:sz w:val="28"/>
          <w:szCs w:val="28"/>
        </w:rPr>
        <w:t xml:space="preserve">Коэффициент абсолютной ликвидности показывает отношение самых ликвидных активов организации – денежных средств и краткосрочных финансовых вложений – к краткосрочным обязательствам. Коэффициент отражает достаточность наиболее ликвидных активов для быстрого расчета по текущим обязательствам. </w:t>
      </w:r>
    </w:p>
    <w:p w:rsidR="00574AC9" w:rsidRDefault="00574AC9" w:rsidP="00574AC9">
      <w:pPr>
        <w:widowControl w:val="0"/>
        <w:spacing w:after="0" w:line="360" w:lineRule="auto"/>
        <w:ind w:firstLine="567"/>
        <w:jc w:val="both"/>
        <w:rPr>
          <w:rFonts w:ascii="Times New Roman" w:hAnsi="Times New Roman"/>
          <w:sz w:val="28"/>
          <w:szCs w:val="28"/>
        </w:rPr>
      </w:pPr>
      <w:r>
        <w:rPr>
          <w:rFonts w:ascii="Times New Roman" w:eastAsia="Times New Roman" w:hAnsi="Times New Roman"/>
          <w:color w:val="000000" w:themeColor="text1"/>
          <w:sz w:val="28"/>
          <w:szCs w:val="28"/>
        </w:rPr>
        <w:t xml:space="preserve">По данным таблицы можно сделать вывод, что данный коэффициент на протяжении трех лет находится в пределах ниже нормативного значения. </w:t>
      </w:r>
      <w:r w:rsidRPr="00246C85">
        <w:rPr>
          <w:rFonts w:ascii="Times New Roman" w:hAnsi="Times New Roman"/>
          <w:sz w:val="28"/>
          <w:szCs w:val="28"/>
        </w:rPr>
        <w:t xml:space="preserve">Это означает, что у </w:t>
      </w:r>
      <w:r>
        <w:rPr>
          <w:rFonts w:ascii="Times New Roman" w:hAnsi="Times New Roman"/>
          <w:sz w:val="28"/>
          <w:szCs w:val="28"/>
        </w:rPr>
        <w:t>предприятия недоста</w:t>
      </w:r>
      <w:r w:rsidRPr="00246C85">
        <w:rPr>
          <w:rFonts w:ascii="Times New Roman" w:hAnsi="Times New Roman"/>
          <w:sz w:val="28"/>
          <w:szCs w:val="28"/>
        </w:rPr>
        <w:t>точно наиболее ликвидных активов (денежных средств и краткосрочных финансовых вложений) для расчетов по всем своим текущим обязательствам.</w:t>
      </w:r>
    </w:p>
    <w:p w:rsidR="00C46ABB" w:rsidRDefault="0051560B" w:rsidP="0051560B">
      <w:pPr>
        <w:pStyle w:val="1"/>
        <w:numPr>
          <w:ilvl w:val="1"/>
          <w:numId w:val="2"/>
        </w:numPr>
        <w:spacing w:before="240" w:after="240" w:line="360" w:lineRule="auto"/>
        <w:jc w:val="center"/>
        <w:rPr>
          <w:rFonts w:ascii="Times New Roman" w:hAnsi="Times New Roman" w:cs="Times New Roman"/>
          <w:color w:val="auto"/>
        </w:rPr>
      </w:pPr>
      <w:bookmarkStart w:id="5" w:name="_Toc98968192"/>
      <w:r w:rsidRPr="0051560B">
        <w:rPr>
          <w:rFonts w:ascii="Times New Roman" w:hAnsi="Times New Roman" w:cs="Times New Roman"/>
          <w:color w:val="auto"/>
        </w:rPr>
        <w:lastRenderedPageBreak/>
        <w:t>Анализ финансовой устойчивости</w:t>
      </w:r>
      <w:bookmarkEnd w:id="5"/>
    </w:p>
    <w:p w:rsidR="0051560B" w:rsidRPr="0051560B" w:rsidRDefault="0051560B" w:rsidP="0051560B">
      <w:pPr>
        <w:pStyle w:val="a3"/>
        <w:tabs>
          <w:tab w:val="left" w:pos="709"/>
        </w:tabs>
        <w:spacing w:after="0" w:line="360" w:lineRule="auto"/>
        <w:ind w:left="0" w:firstLine="709"/>
        <w:jc w:val="both"/>
        <w:rPr>
          <w:rFonts w:ascii="Times New Roman" w:hAnsi="Times New Roman" w:cs="Times New Roman"/>
          <w:sz w:val="28"/>
          <w:szCs w:val="28"/>
        </w:rPr>
      </w:pPr>
      <w:r w:rsidRPr="0051560B">
        <w:rPr>
          <w:rFonts w:ascii="Times New Roman" w:hAnsi="Times New Roman" w:cs="Times New Roman"/>
          <w:sz w:val="28"/>
          <w:szCs w:val="28"/>
        </w:rPr>
        <w:t>Финансовая устойчивость – это способность предприятия сохранять самостоятельность при изменении ситуации на финансовом рынке, степень независимости   от  кредиторов.   Финансовая устойчивость закладывается в процессе   принятия     управленческих     решений   о   выборе    источников финансирования,   когда   учитывают   правило   финансирования – условие: собственный капитал (СК) больше заемного капитала (ЗК).</w:t>
      </w:r>
    </w:p>
    <w:p w:rsidR="0051560B" w:rsidRPr="0051560B" w:rsidRDefault="0051560B" w:rsidP="0051560B">
      <w:pPr>
        <w:pStyle w:val="a3"/>
        <w:spacing w:after="0" w:line="360" w:lineRule="auto"/>
        <w:ind w:left="0" w:firstLine="709"/>
        <w:jc w:val="both"/>
        <w:rPr>
          <w:rFonts w:ascii="Times New Roman" w:hAnsi="Times New Roman"/>
          <w:sz w:val="28"/>
          <w:szCs w:val="28"/>
        </w:rPr>
      </w:pPr>
      <w:r w:rsidRPr="0051560B">
        <w:rPr>
          <w:rFonts w:ascii="Times New Roman" w:hAnsi="Times New Roman"/>
          <w:sz w:val="28"/>
          <w:szCs w:val="28"/>
        </w:rPr>
        <w:t xml:space="preserve">Коэффициенты структуры капитала характеризуют долгосрочную финансовую устойчивость предприятия, которая определяется степенью независимости предприятия от внешних инвесторов и кредиторов. </w:t>
      </w:r>
    </w:p>
    <w:p w:rsidR="0051560B" w:rsidRDefault="009F35E3" w:rsidP="009F35E3">
      <w:pPr>
        <w:spacing w:after="0" w:line="360" w:lineRule="auto"/>
        <w:ind w:firstLine="709"/>
        <w:jc w:val="both"/>
        <w:rPr>
          <w:rFonts w:ascii="Times New Roman" w:hAnsi="Times New Roman" w:cs="Times New Roman"/>
          <w:sz w:val="28"/>
          <w:szCs w:val="28"/>
        </w:rPr>
      </w:pPr>
      <w:r w:rsidRPr="009F35E3">
        <w:rPr>
          <w:rFonts w:ascii="Times New Roman" w:hAnsi="Times New Roman" w:cs="Times New Roman"/>
          <w:sz w:val="28"/>
          <w:szCs w:val="28"/>
        </w:rPr>
        <w:t>Анализ абсолютных показателей финансовой устойчивости проводится в таблице 5.</w:t>
      </w:r>
    </w:p>
    <w:p w:rsidR="006349FE" w:rsidRDefault="006349FE" w:rsidP="009F35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финансовой устойчивости представлены в таблице 6.</w:t>
      </w:r>
    </w:p>
    <w:p w:rsidR="006349FE" w:rsidRPr="00FA10F8" w:rsidRDefault="00FA10F8" w:rsidP="009F35E3">
      <w:pPr>
        <w:spacing w:after="0" w:line="360" w:lineRule="auto"/>
        <w:ind w:firstLine="709"/>
        <w:jc w:val="both"/>
        <w:rPr>
          <w:rFonts w:ascii="Times New Roman" w:hAnsi="Times New Roman" w:cs="Times New Roman"/>
          <w:sz w:val="28"/>
          <w:szCs w:val="28"/>
        </w:rPr>
      </w:pPr>
      <w:r w:rsidRPr="00FA10F8">
        <w:rPr>
          <w:rFonts w:ascii="Times New Roman" w:hAnsi="Times New Roman" w:cs="Times New Roman"/>
          <w:sz w:val="28"/>
          <w:szCs w:val="28"/>
        </w:rPr>
        <w:t>Таблица 6 - Типы финансовой устойчивости предприятия</w:t>
      </w:r>
    </w:p>
    <w:tbl>
      <w:tblPr>
        <w:tblStyle w:val="a5"/>
        <w:tblW w:w="0" w:type="auto"/>
        <w:tblLook w:val="04A0" w:firstRow="1" w:lastRow="0" w:firstColumn="1" w:lastColumn="0" w:noHBand="0" w:noVBand="1"/>
      </w:tblPr>
      <w:tblGrid>
        <w:gridCol w:w="2392"/>
        <w:gridCol w:w="2392"/>
        <w:gridCol w:w="2393"/>
        <w:gridCol w:w="2393"/>
      </w:tblGrid>
      <w:tr w:rsidR="00FA10F8" w:rsidRPr="00FA10F8" w:rsidTr="00FA10F8">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Тип финансовой устойчивости</w:t>
            </w:r>
          </w:p>
        </w:tc>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Трехмерная модель</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Источники финансирования запасов</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Краткая характеристика финансовой устойчивости</w:t>
            </w:r>
          </w:p>
        </w:tc>
      </w:tr>
      <w:tr w:rsidR="00FA10F8" w:rsidRPr="00FA10F8" w:rsidTr="00FA10F8">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1 Абсолютная финансовая устойчивость</w:t>
            </w:r>
          </w:p>
        </w:tc>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(1, 1, 1)</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Собственные оборотные средства (чистый оборотный капитал)</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Высокий уровень платежеспособности. Предприятие не зависит от внешних кредиторов (заимодавцев)</w:t>
            </w:r>
          </w:p>
        </w:tc>
      </w:tr>
      <w:tr w:rsidR="00FA10F8" w:rsidRPr="00FA10F8" w:rsidTr="00FA10F8">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2 Нормальная финансовая устойчивость</w:t>
            </w:r>
          </w:p>
        </w:tc>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(0, 1, 1)</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Собственные оборотные средства плюс долгосрочные кредиты и займы</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Нормальная платежеспособность. Рациональное использование заемных средств. Высокая доходность текущей деятельности</w:t>
            </w:r>
          </w:p>
        </w:tc>
      </w:tr>
      <w:tr w:rsidR="00FA10F8" w:rsidRPr="00FA10F8" w:rsidTr="00FA10F8">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3 Неустойчивое финансовое состояние</w:t>
            </w:r>
          </w:p>
        </w:tc>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(0, 0, 1)</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Собственные оборотные средства плюс долгосрочные кредиты и займы плюс краткосрочные кредиты и займы</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Нарушение нормальной платежеспособности. Возникает необходимость привлечения дополнительных источников финансирования. Возможно восстановление платежеспособности</w:t>
            </w:r>
          </w:p>
        </w:tc>
      </w:tr>
      <w:tr w:rsidR="00FA10F8" w:rsidRPr="00FA10F8" w:rsidTr="00FA10F8">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4 Кризисное (критическое) финансовое состояние</w:t>
            </w:r>
          </w:p>
        </w:tc>
        <w:tc>
          <w:tcPr>
            <w:tcW w:w="2392"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М = (0, 0, 0)</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w:t>
            </w:r>
          </w:p>
        </w:tc>
        <w:tc>
          <w:tcPr>
            <w:tcW w:w="2393" w:type="dxa"/>
          </w:tcPr>
          <w:p w:rsidR="00FA10F8" w:rsidRPr="00FA10F8" w:rsidRDefault="00FA10F8" w:rsidP="0011604F">
            <w:pPr>
              <w:rPr>
                <w:rFonts w:ascii="Times New Roman" w:hAnsi="Times New Roman" w:cs="Times New Roman"/>
                <w:sz w:val="20"/>
                <w:szCs w:val="20"/>
              </w:rPr>
            </w:pPr>
            <w:r w:rsidRPr="00FA10F8">
              <w:rPr>
                <w:rFonts w:ascii="Times New Roman" w:hAnsi="Times New Roman" w:cs="Times New Roman"/>
                <w:sz w:val="20"/>
                <w:szCs w:val="20"/>
              </w:rPr>
              <w:t>Предприятие полностью неплатежеспособно и находится на грани банкротства</w:t>
            </w:r>
          </w:p>
        </w:tc>
      </w:tr>
    </w:tbl>
    <w:p w:rsidR="006349FE" w:rsidRDefault="006349FE" w:rsidP="0011604F">
      <w:pPr>
        <w:rPr>
          <w:rFonts w:ascii="Times New Roman" w:hAnsi="Times New Roman" w:cs="Times New Roman"/>
          <w:sz w:val="28"/>
          <w:szCs w:val="28"/>
        </w:rPr>
        <w:sectPr w:rsidR="006349FE" w:rsidSect="00C24B41">
          <w:pgSz w:w="11906" w:h="16838"/>
          <w:pgMar w:top="1134" w:right="851" w:bottom="1134" w:left="1701" w:header="709" w:footer="709" w:gutter="0"/>
          <w:cols w:space="708"/>
          <w:docGrid w:linePitch="360"/>
        </w:sectPr>
      </w:pPr>
    </w:p>
    <w:p w:rsidR="00C46ABB" w:rsidRDefault="009F35E3" w:rsidP="009E4664">
      <w:pPr>
        <w:spacing w:after="0" w:line="240" w:lineRule="auto"/>
        <w:rPr>
          <w:rFonts w:ascii="Times New Roman" w:hAnsi="Times New Roman" w:cs="Times New Roman"/>
          <w:sz w:val="28"/>
          <w:szCs w:val="28"/>
        </w:rPr>
      </w:pPr>
      <w:r w:rsidRPr="009F35E3">
        <w:rPr>
          <w:rFonts w:ascii="Times New Roman" w:hAnsi="Times New Roman" w:cs="Times New Roman"/>
          <w:sz w:val="28"/>
          <w:szCs w:val="28"/>
        </w:rPr>
        <w:lastRenderedPageBreak/>
        <w:t>Таблица 5 - Анализ абсолютных показателей финансовой устойчивости</w:t>
      </w:r>
    </w:p>
    <w:tbl>
      <w:tblPr>
        <w:tblStyle w:val="a5"/>
        <w:tblW w:w="0" w:type="auto"/>
        <w:tblLook w:val="04A0" w:firstRow="1" w:lastRow="0" w:firstColumn="1" w:lastColumn="0" w:noHBand="0" w:noVBand="1"/>
      </w:tblPr>
      <w:tblGrid>
        <w:gridCol w:w="2802"/>
        <w:gridCol w:w="3260"/>
        <w:gridCol w:w="1134"/>
        <w:gridCol w:w="1276"/>
        <w:gridCol w:w="1275"/>
        <w:gridCol w:w="1257"/>
        <w:gridCol w:w="1295"/>
        <w:gridCol w:w="1134"/>
        <w:gridCol w:w="1353"/>
      </w:tblGrid>
      <w:tr w:rsidR="00C55CAE" w:rsidRPr="00C55CAE" w:rsidTr="00514ADE">
        <w:tc>
          <w:tcPr>
            <w:tcW w:w="2802" w:type="dxa"/>
            <w:vMerge w:val="restart"/>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Наименование показателя</w:t>
            </w:r>
          </w:p>
        </w:tc>
        <w:tc>
          <w:tcPr>
            <w:tcW w:w="3260" w:type="dxa"/>
            <w:vMerge w:val="restart"/>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Расчет</w:t>
            </w:r>
          </w:p>
        </w:tc>
        <w:tc>
          <w:tcPr>
            <w:tcW w:w="1134" w:type="dxa"/>
            <w:vMerge w:val="restart"/>
          </w:tcPr>
          <w:p w:rsidR="00C55CAE" w:rsidRPr="004579F9" w:rsidRDefault="00C55CAE" w:rsidP="006349FE">
            <w:pPr>
              <w:rPr>
                <w:rFonts w:ascii="Times New Roman" w:hAnsi="Times New Roman"/>
                <w:sz w:val="16"/>
                <w:szCs w:val="16"/>
              </w:rPr>
            </w:pPr>
            <w:r w:rsidRPr="004579F9">
              <w:rPr>
                <w:rFonts w:ascii="Times New Roman" w:hAnsi="Times New Roman" w:cs="Times New Roman"/>
                <w:sz w:val="16"/>
                <w:szCs w:val="16"/>
              </w:rPr>
              <w:t>На 31.12.2016</w:t>
            </w:r>
          </w:p>
        </w:tc>
        <w:tc>
          <w:tcPr>
            <w:tcW w:w="1276" w:type="dxa"/>
            <w:vMerge w:val="restart"/>
          </w:tcPr>
          <w:p w:rsidR="00C55CAE" w:rsidRPr="004579F9" w:rsidRDefault="00C55CAE" w:rsidP="006349FE">
            <w:pPr>
              <w:rPr>
                <w:rFonts w:ascii="Times New Roman" w:hAnsi="Times New Roman"/>
                <w:sz w:val="16"/>
                <w:szCs w:val="16"/>
              </w:rPr>
            </w:pPr>
            <w:r w:rsidRPr="004579F9">
              <w:rPr>
                <w:rFonts w:ascii="Times New Roman" w:hAnsi="Times New Roman" w:cs="Times New Roman"/>
                <w:sz w:val="16"/>
                <w:szCs w:val="16"/>
              </w:rPr>
              <w:t>На 31.12.2017</w:t>
            </w:r>
          </w:p>
        </w:tc>
        <w:tc>
          <w:tcPr>
            <w:tcW w:w="1275" w:type="dxa"/>
            <w:vMerge w:val="restart"/>
          </w:tcPr>
          <w:p w:rsidR="00C55CAE" w:rsidRPr="004579F9" w:rsidRDefault="00C55CAE" w:rsidP="006349FE">
            <w:pPr>
              <w:rPr>
                <w:rFonts w:ascii="Times New Roman" w:hAnsi="Times New Roman"/>
                <w:sz w:val="16"/>
                <w:szCs w:val="16"/>
              </w:rPr>
            </w:pPr>
            <w:r w:rsidRPr="004579F9">
              <w:rPr>
                <w:rFonts w:ascii="Times New Roman" w:hAnsi="Times New Roman" w:cs="Times New Roman"/>
                <w:sz w:val="16"/>
                <w:szCs w:val="16"/>
              </w:rPr>
              <w:t>На 31.12.2018</w:t>
            </w:r>
          </w:p>
        </w:tc>
        <w:tc>
          <w:tcPr>
            <w:tcW w:w="2552" w:type="dxa"/>
            <w:gridSpan w:val="2"/>
          </w:tcPr>
          <w:p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Отклонение, 2017 к 2016</w:t>
            </w:r>
          </w:p>
        </w:tc>
        <w:tc>
          <w:tcPr>
            <w:tcW w:w="2487" w:type="dxa"/>
            <w:gridSpan w:val="2"/>
          </w:tcPr>
          <w:p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Отклонение, 2018 к 2017</w:t>
            </w:r>
          </w:p>
        </w:tc>
      </w:tr>
      <w:tr w:rsidR="00C55CAE" w:rsidRPr="00C55CAE" w:rsidTr="00514ADE">
        <w:tc>
          <w:tcPr>
            <w:tcW w:w="2802" w:type="dxa"/>
            <w:vMerge/>
          </w:tcPr>
          <w:p w:rsidR="00C55CAE" w:rsidRPr="00C55CAE" w:rsidRDefault="00C55CAE" w:rsidP="0011604F">
            <w:pPr>
              <w:rPr>
                <w:rFonts w:ascii="Times New Roman" w:hAnsi="Times New Roman" w:cs="Times New Roman"/>
                <w:sz w:val="18"/>
                <w:szCs w:val="18"/>
              </w:rPr>
            </w:pPr>
          </w:p>
        </w:tc>
        <w:tc>
          <w:tcPr>
            <w:tcW w:w="3260" w:type="dxa"/>
            <w:vMerge/>
          </w:tcPr>
          <w:p w:rsidR="00C55CAE" w:rsidRPr="00C55CAE" w:rsidRDefault="00C55CAE" w:rsidP="0011604F">
            <w:pPr>
              <w:rPr>
                <w:rFonts w:ascii="Times New Roman" w:hAnsi="Times New Roman" w:cs="Times New Roman"/>
                <w:sz w:val="18"/>
                <w:szCs w:val="18"/>
              </w:rPr>
            </w:pPr>
          </w:p>
        </w:tc>
        <w:tc>
          <w:tcPr>
            <w:tcW w:w="1134" w:type="dxa"/>
            <w:vMerge/>
          </w:tcPr>
          <w:p w:rsidR="00C55CAE" w:rsidRPr="00C55CAE" w:rsidRDefault="00C55CAE" w:rsidP="0011604F">
            <w:pPr>
              <w:rPr>
                <w:rFonts w:ascii="Times New Roman" w:hAnsi="Times New Roman" w:cs="Times New Roman"/>
                <w:sz w:val="18"/>
                <w:szCs w:val="18"/>
              </w:rPr>
            </w:pPr>
          </w:p>
        </w:tc>
        <w:tc>
          <w:tcPr>
            <w:tcW w:w="1276" w:type="dxa"/>
            <w:vMerge/>
          </w:tcPr>
          <w:p w:rsidR="00C55CAE" w:rsidRPr="00C55CAE" w:rsidRDefault="00C55CAE" w:rsidP="0011604F">
            <w:pPr>
              <w:rPr>
                <w:rFonts w:ascii="Times New Roman" w:hAnsi="Times New Roman" w:cs="Times New Roman"/>
                <w:sz w:val="18"/>
                <w:szCs w:val="18"/>
              </w:rPr>
            </w:pPr>
          </w:p>
        </w:tc>
        <w:tc>
          <w:tcPr>
            <w:tcW w:w="1275" w:type="dxa"/>
            <w:vMerge/>
          </w:tcPr>
          <w:p w:rsidR="00C55CAE" w:rsidRPr="00C55CAE" w:rsidRDefault="00C55CAE" w:rsidP="0011604F">
            <w:pPr>
              <w:rPr>
                <w:rFonts w:ascii="Times New Roman" w:hAnsi="Times New Roman" w:cs="Times New Roman"/>
                <w:sz w:val="18"/>
                <w:szCs w:val="18"/>
              </w:rPr>
            </w:pPr>
          </w:p>
        </w:tc>
        <w:tc>
          <w:tcPr>
            <w:tcW w:w="1257" w:type="dxa"/>
          </w:tcPr>
          <w:p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 xml:space="preserve">Абсолютное, </w:t>
            </w:r>
            <w:proofErr w:type="spellStart"/>
            <w:r w:rsidRPr="004579F9">
              <w:rPr>
                <w:rFonts w:ascii="Times New Roman" w:hAnsi="Times New Roman" w:cs="Times New Roman"/>
                <w:sz w:val="16"/>
                <w:szCs w:val="16"/>
              </w:rPr>
              <w:t>тыс</w:t>
            </w:r>
            <w:proofErr w:type="gramStart"/>
            <w:r w:rsidRPr="004579F9">
              <w:rPr>
                <w:rFonts w:ascii="Times New Roman" w:hAnsi="Times New Roman" w:cs="Times New Roman"/>
                <w:sz w:val="16"/>
                <w:szCs w:val="16"/>
              </w:rPr>
              <w:t>.р</w:t>
            </w:r>
            <w:proofErr w:type="gramEnd"/>
            <w:r w:rsidRPr="004579F9">
              <w:rPr>
                <w:rFonts w:ascii="Times New Roman" w:hAnsi="Times New Roman" w:cs="Times New Roman"/>
                <w:sz w:val="16"/>
                <w:szCs w:val="16"/>
              </w:rPr>
              <w:t>уб</w:t>
            </w:r>
            <w:proofErr w:type="spellEnd"/>
            <w:r w:rsidRPr="004579F9">
              <w:rPr>
                <w:rFonts w:ascii="Times New Roman" w:hAnsi="Times New Roman" w:cs="Times New Roman"/>
                <w:sz w:val="16"/>
                <w:szCs w:val="16"/>
              </w:rPr>
              <w:t>.</w:t>
            </w:r>
          </w:p>
        </w:tc>
        <w:tc>
          <w:tcPr>
            <w:tcW w:w="1295" w:type="dxa"/>
          </w:tcPr>
          <w:p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Относительное, %</w:t>
            </w:r>
          </w:p>
        </w:tc>
        <w:tc>
          <w:tcPr>
            <w:tcW w:w="1134" w:type="dxa"/>
          </w:tcPr>
          <w:p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 xml:space="preserve">Абсолютное, </w:t>
            </w:r>
            <w:proofErr w:type="spellStart"/>
            <w:r w:rsidRPr="004579F9">
              <w:rPr>
                <w:rFonts w:ascii="Times New Roman" w:hAnsi="Times New Roman" w:cs="Times New Roman"/>
                <w:sz w:val="16"/>
                <w:szCs w:val="16"/>
              </w:rPr>
              <w:t>тыс</w:t>
            </w:r>
            <w:proofErr w:type="gramStart"/>
            <w:r w:rsidRPr="004579F9">
              <w:rPr>
                <w:rFonts w:ascii="Times New Roman" w:hAnsi="Times New Roman" w:cs="Times New Roman"/>
                <w:sz w:val="16"/>
                <w:szCs w:val="16"/>
              </w:rPr>
              <w:t>.р</w:t>
            </w:r>
            <w:proofErr w:type="gramEnd"/>
            <w:r w:rsidRPr="004579F9">
              <w:rPr>
                <w:rFonts w:ascii="Times New Roman" w:hAnsi="Times New Roman" w:cs="Times New Roman"/>
                <w:sz w:val="16"/>
                <w:szCs w:val="16"/>
              </w:rPr>
              <w:t>уб</w:t>
            </w:r>
            <w:proofErr w:type="spellEnd"/>
            <w:r w:rsidRPr="004579F9">
              <w:rPr>
                <w:rFonts w:ascii="Times New Roman" w:hAnsi="Times New Roman" w:cs="Times New Roman"/>
                <w:sz w:val="16"/>
                <w:szCs w:val="16"/>
              </w:rPr>
              <w:t>.</w:t>
            </w:r>
          </w:p>
        </w:tc>
        <w:tc>
          <w:tcPr>
            <w:tcW w:w="1353" w:type="dxa"/>
          </w:tcPr>
          <w:p w:rsidR="00C55CAE" w:rsidRPr="004579F9" w:rsidRDefault="00C55CAE" w:rsidP="006349FE">
            <w:pPr>
              <w:rPr>
                <w:rFonts w:ascii="Times New Roman" w:hAnsi="Times New Roman" w:cs="Times New Roman"/>
                <w:sz w:val="16"/>
                <w:szCs w:val="16"/>
              </w:rPr>
            </w:pPr>
            <w:r w:rsidRPr="004579F9">
              <w:rPr>
                <w:rFonts w:ascii="Times New Roman" w:hAnsi="Times New Roman" w:cs="Times New Roman"/>
                <w:sz w:val="16"/>
                <w:szCs w:val="16"/>
              </w:rPr>
              <w:t>Относительное, %</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1 Капитал и резервы (</w:t>
            </w:r>
            <w:proofErr w:type="spellStart"/>
            <w:r w:rsidRPr="00C55CAE">
              <w:rPr>
                <w:rFonts w:ascii="Times New Roman" w:hAnsi="Times New Roman" w:cs="Times New Roman"/>
                <w:sz w:val="18"/>
                <w:szCs w:val="18"/>
              </w:rPr>
              <w:t>КиР</w:t>
            </w:r>
            <w:proofErr w:type="spellEnd"/>
            <w:r w:rsidRPr="00C55CAE">
              <w:rPr>
                <w:rFonts w:ascii="Times New Roman" w:hAnsi="Times New Roman" w:cs="Times New Roman"/>
                <w:sz w:val="18"/>
                <w:szCs w:val="18"/>
              </w:rPr>
              <w:t>)</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3-му разделу баланса + оценочные обязательства из 4 и 5 разделов баланса + доходы будущих периодов из 5 раздела баланса</w:t>
            </w:r>
          </w:p>
        </w:tc>
        <w:tc>
          <w:tcPr>
            <w:tcW w:w="1134" w:type="dxa"/>
          </w:tcPr>
          <w:p w:rsidR="00C55CAE" w:rsidRPr="00C55CAE" w:rsidRDefault="00C55CAE" w:rsidP="0011604F">
            <w:pPr>
              <w:rPr>
                <w:rFonts w:ascii="Times New Roman" w:hAnsi="Times New Roman" w:cs="Times New Roman"/>
                <w:sz w:val="18"/>
                <w:szCs w:val="18"/>
              </w:rPr>
            </w:pPr>
            <w:r>
              <w:rPr>
                <w:rFonts w:ascii="Times New Roman" w:hAnsi="Times New Roman" w:cs="Times New Roman"/>
                <w:sz w:val="18"/>
                <w:szCs w:val="18"/>
              </w:rPr>
              <w:t>260940</w:t>
            </w:r>
          </w:p>
        </w:tc>
        <w:tc>
          <w:tcPr>
            <w:tcW w:w="1276"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307576</w:t>
            </w:r>
          </w:p>
        </w:tc>
        <w:tc>
          <w:tcPr>
            <w:tcW w:w="127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339505</w:t>
            </w:r>
          </w:p>
        </w:tc>
        <w:tc>
          <w:tcPr>
            <w:tcW w:w="1257"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46636</w:t>
            </w:r>
          </w:p>
        </w:tc>
        <w:tc>
          <w:tcPr>
            <w:tcW w:w="129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17,87</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31929</w:t>
            </w:r>
          </w:p>
        </w:tc>
        <w:tc>
          <w:tcPr>
            <w:tcW w:w="1353"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10,38</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 xml:space="preserve">2 </w:t>
            </w:r>
            <w:proofErr w:type="spellStart"/>
            <w:r w:rsidRPr="00C55CAE">
              <w:rPr>
                <w:rFonts w:ascii="Times New Roman" w:hAnsi="Times New Roman" w:cs="Times New Roman"/>
                <w:sz w:val="18"/>
                <w:szCs w:val="18"/>
              </w:rPr>
              <w:t>Внеоборотные</w:t>
            </w:r>
            <w:proofErr w:type="spellEnd"/>
            <w:r w:rsidRPr="00C55CAE">
              <w:rPr>
                <w:rFonts w:ascii="Times New Roman" w:hAnsi="Times New Roman" w:cs="Times New Roman"/>
                <w:sz w:val="18"/>
                <w:szCs w:val="18"/>
              </w:rPr>
              <w:t xml:space="preserve"> активы (ВА)</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1-му разделу баланса + долгосрочная дебиторская задолженность (см. Приложения к бухгалтерскому балансу, если представлены в задании; берем за минусом резерва по сомнительным долгам)</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152317</w:t>
            </w:r>
          </w:p>
        </w:tc>
        <w:tc>
          <w:tcPr>
            <w:tcW w:w="1276"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142115</w:t>
            </w:r>
          </w:p>
        </w:tc>
        <w:tc>
          <w:tcPr>
            <w:tcW w:w="127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119365</w:t>
            </w:r>
          </w:p>
        </w:tc>
        <w:tc>
          <w:tcPr>
            <w:tcW w:w="1257"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-10202</w:t>
            </w:r>
          </w:p>
        </w:tc>
        <w:tc>
          <w:tcPr>
            <w:tcW w:w="129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-6,70</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-22750</w:t>
            </w:r>
          </w:p>
        </w:tc>
        <w:tc>
          <w:tcPr>
            <w:tcW w:w="1353"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-16,01</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3 Собственные оборотные средства (СОС)</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 xml:space="preserve">СОС = </w:t>
            </w:r>
            <w:proofErr w:type="spellStart"/>
            <w:r w:rsidRPr="00C55CAE">
              <w:rPr>
                <w:rFonts w:ascii="Times New Roman" w:hAnsi="Times New Roman" w:cs="Times New Roman"/>
                <w:sz w:val="18"/>
                <w:szCs w:val="18"/>
              </w:rPr>
              <w:t>КиР</w:t>
            </w:r>
            <w:proofErr w:type="spellEnd"/>
            <w:r w:rsidRPr="00C55CAE">
              <w:rPr>
                <w:rFonts w:ascii="Times New Roman" w:hAnsi="Times New Roman" w:cs="Times New Roman"/>
                <w:sz w:val="18"/>
                <w:szCs w:val="18"/>
              </w:rPr>
              <w:t xml:space="preserve"> – ВА п.3 = п.1 – п.2</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108623</w:t>
            </w:r>
          </w:p>
        </w:tc>
        <w:tc>
          <w:tcPr>
            <w:tcW w:w="1276"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165461</w:t>
            </w:r>
          </w:p>
        </w:tc>
        <w:tc>
          <w:tcPr>
            <w:tcW w:w="127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220140</w:t>
            </w:r>
          </w:p>
        </w:tc>
        <w:tc>
          <w:tcPr>
            <w:tcW w:w="1257"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56838</w:t>
            </w:r>
          </w:p>
        </w:tc>
        <w:tc>
          <w:tcPr>
            <w:tcW w:w="129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52,33</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54679</w:t>
            </w:r>
          </w:p>
        </w:tc>
        <w:tc>
          <w:tcPr>
            <w:tcW w:w="1353"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33,05</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4 Общая сумма запасов</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Запасы из 2-го раздела баланса с НДС</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177203</w:t>
            </w:r>
          </w:p>
        </w:tc>
        <w:tc>
          <w:tcPr>
            <w:tcW w:w="1276"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204843</w:t>
            </w:r>
          </w:p>
        </w:tc>
        <w:tc>
          <w:tcPr>
            <w:tcW w:w="127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324120</w:t>
            </w:r>
          </w:p>
        </w:tc>
        <w:tc>
          <w:tcPr>
            <w:tcW w:w="1257"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27640</w:t>
            </w:r>
          </w:p>
        </w:tc>
        <w:tc>
          <w:tcPr>
            <w:tcW w:w="129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15,60</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119277</w:t>
            </w:r>
          </w:p>
        </w:tc>
        <w:tc>
          <w:tcPr>
            <w:tcW w:w="1353"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58,22</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5 Излишек</w:t>
            </w:r>
            <w:proofErr w:type="gramStart"/>
            <w:r w:rsidRPr="00C55CAE">
              <w:rPr>
                <w:rFonts w:ascii="Times New Roman" w:hAnsi="Times New Roman" w:cs="Times New Roman"/>
                <w:sz w:val="18"/>
                <w:szCs w:val="18"/>
              </w:rPr>
              <w:t xml:space="preserve"> (+), </w:t>
            </w:r>
            <w:proofErr w:type="gramEnd"/>
            <w:r w:rsidRPr="00C55CAE">
              <w:rPr>
                <w:rFonts w:ascii="Times New Roman" w:hAnsi="Times New Roman" w:cs="Times New Roman"/>
                <w:sz w:val="18"/>
                <w:szCs w:val="18"/>
              </w:rPr>
              <w:t>недостаток (–) собственных оборотных средств для пополнения запасов (∆ СОС)</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п.5 = п.3-п.4</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-68580</w:t>
            </w:r>
          </w:p>
        </w:tc>
        <w:tc>
          <w:tcPr>
            <w:tcW w:w="1276"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-39382</w:t>
            </w:r>
          </w:p>
        </w:tc>
        <w:tc>
          <w:tcPr>
            <w:tcW w:w="127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-103980</w:t>
            </w:r>
          </w:p>
        </w:tc>
        <w:tc>
          <w:tcPr>
            <w:tcW w:w="1257"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29198</w:t>
            </w:r>
          </w:p>
        </w:tc>
        <w:tc>
          <w:tcPr>
            <w:tcW w:w="1295"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42,58</w:t>
            </w:r>
          </w:p>
        </w:tc>
        <w:tc>
          <w:tcPr>
            <w:tcW w:w="1134"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-64598</w:t>
            </w:r>
          </w:p>
        </w:tc>
        <w:tc>
          <w:tcPr>
            <w:tcW w:w="1353" w:type="dxa"/>
          </w:tcPr>
          <w:p w:rsidR="00C55CAE" w:rsidRPr="00C55CAE" w:rsidRDefault="008309EC" w:rsidP="0011604F">
            <w:pPr>
              <w:rPr>
                <w:rFonts w:ascii="Times New Roman" w:hAnsi="Times New Roman" w:cs="Times New Roman"/>
                <w:sz w:val="18"/>
                <w:szCs w:val="18"/>
              </w:rPr>
            </w:pPr>
            <w:r>
              <w:rPr>
                <w:rFonts w:ascii="Times New Roman" w:hAnsi="Times New Roman" w:cs="Times New Roman"/>
                <w:sz w:val="18"/>
                <w:szCs w:val="18"/>
              </w:rPr>
              <w:t>-164,03</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6 Долгосрочные обязательства (</w:t>
            </w:r>
            <w:proofErr w:type="gramStart"/>
            <w:r w:rsidRPr="00C55CAE">
              <w:rPr>
                <w:rFonts w:ascii="Times New Roman" w:hAnsi="Times New Roman" w:cs="Times New Roman"/>
                <w:sz w:val="18"/>
                <w:szCs w:val="18"/>
              </w:rPr>
              <w:t>ДО</w:t>
            </w:r>
            <w:proofErr w:type="gramEnd"/>
            <w:r w:rsidRPr="00C55CAE">
              <w:rPr>
                <w:rFonts w:ascii="Times New Roman" w:hAnsi="Times New Roman" w:cs="Times New Roman"/>
                <w:sz w:val="18"/>
                <w:szCs w:val="18"/>
              </w:rPr>
              <w:t>)</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4-му разделу баланса – оценочные обязательства из 4-го раздела баланса</w:t>
            </w:r>
          </w:p>
        </w:tc>
        <w:tc>
          <w:tcPr>
            <w:tcW w:w="1134" w:type="dxa"/>
          </w:tcPr>
          <w:p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15543</w:t>
            </w:r>
          </w:p>
        </w:tc>
        <w:tc>
          <w:tcPr>
            <w:tcW w:w="1276" w:type="dxa"/>
          </w:tcPr>
          <w:p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50121</w:t>
            </w:r>
          </w:p>
        </w:tc>
        <w:tc>
          <w:tcPr>
            <w:tcW w:w="1275" w:type="dxa"/>
          </w:tcPr>
          <w:p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119158</w:t>
            </w:r>
          </w:p>
        </w:tc>
        <w:tc>
          <w:tcPr>
            <w:tcW w:w="1257" w:type="dxa"/>
          </w:tcPr>
          <w:p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34578</w:t>
            </w:r>
          </w:p>
        </w:tc>
        <w:tc>
          <w:tcPr>
            <w:tcW w:w="1295" w:type="dxa"/>
          </w:tcPr>
          <w:p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222,47</w:t>
            </w:r>
          </w:p>
        </w:tc>
        <w:tc>
          <w:tcPr>
            <w:tcW w:w="1134" w:type="dxa"/>
          </w:tcPr>
          <w:p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69037</w:t>
            </w:r>
          </w:p>
        </w:tc>
        <w:tc>
          <w:tcPr>
            <w:tcW w:w="1353" w:type="dxa"/>
          </w:tcPr>
          <w:p w:rsidR="00C55CAE" w:rsidRPr="00C55CAE" w:rsidRDefault="00CD359A" w:rsidP="0011604F">
            <w:pPr>
              <w:rPr>
                <w:rFonts w:ascii="Times New Roman" w:hAnsi="Times New Roman" w:cs="Times New Roman"/>
                <w:sz w:val="18"/>
                <w:szCs w:val="18"/>
              </w:rPr>
            </w:pPr>
            <w:r>
              <w:rPr>
                <w:rFonts w:ascii="Times New Roman" w:hAnsi="Times New Roman" w:cs="Times New Roman"/>
                <w:sz w:val="18"/>
                <w:szCs w:val="18"/>
              </w:rPr>
              <w:t>137,74</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7 Излишек</w:t>
            </w:r>
            <w:proofErr w:type="gramStart"/>
            <w:r w:rsidRPr="00C55CAE">
              <w:rPr>
                <w:rFonts w:ascii="Times New Roman" w:hAnsi="Times New Roman" w:cs="Times New Roman"/>
                <w:sz w:val="18"/>
                <w:szCs w:val="18"/>
              </w:rPr>
              <w:t xml:space="preserve"> (+), </w:t>
            </w:r>
            <w:proofErr w:type="gramEnd"/>
            <w:r w:rsidRPr="00C55CAE">
              <w:rPr>
                <w:rFonts w:ascii="Times New Roman" w:hAnsi="Times New Roman" w:cs="Times New Roman"/>
                <w:sz w:val="18"/>
                <w:szCs w:val="18"/>
              </w:rPr>
              <w:t xml:space="preserve">недостаток (–) собственных оборотных средств и долгосрочных </w:t>
            </w:r>
            <w:proofErr w:type="spellStart"/>
            <w:r w:rsidRPr="00C55CAE">
              <w:rPr>
                <w:rFonts w:ascii="Times New Roman" w:hAnsi="Times New Roman" w:cs="Times New Roman"/>
                <w:sz w:val="18"/>
                <w:szCs w:val="18"/>
              </w:rPr>
              <w:t>заѐмных</w:t>
            </w:r>
            <w:proofErr w:type="spellEnd"/>
            <w:r w:rsidRPr="00C55CAE">
              <w:rPr>
                <w:rFonts w:ascii="Times New Roman" w:hAnsi="Times New Roman" w:cs="Times New Roman"/>
                <w:sz w:val="18"/>
                <w:szCs w:val="18"/>
              </w:rPr>
              <w:t xml:space="preserve"> источников для пополнения запасов (∆ СДИ)</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п.7 = п.3+п.6 -п.4 = п.5+п.6</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-53037</w:t>
            </w:r>
          </w:p>
        </w:tc>
        <w:tc>
          <w:tcPr>
            <w:tcW w:w="1276"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10739</w:t>
            </w:r>
          </w:p>
        </w:tc>
        <w:tc>
          <w:tcPr>
            <w:tcW w:w="127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15178</w:t>
            </w:r>
          </w:p>
        </w:tc>
        <w:tc>
          <w:tcPr>
            <w:tcW w:w="1257"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63776</w:t>
            </w:r>
          </w:p>
        </w:tc>
        <w:tc>
          <w:tcPr>
            <w:tcW w:w="129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120,25</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4439</w:t>
            </w:r>
          </w:p>
        </w:tc>
        <w:tc>
          <w:tcPr>
            <w:tcW w:w="1353"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41,34</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8 Краткосрочные обязательства (</w:t>
            </w:r>
            <w:proofErr w:type="gramStart"/>
            <w:r w:rsidRPr="00C55CAE">
              <w:rPr>
                <w:rFonts w:ascii="Times New Roman" w:hAnsi="Times New Roman" w:cs="Times New Roman"/>
                <w:sz w:val="18"/>
                <w:szCs w:val="18"/>
              </w:rPr>
              <w:t>КО</w:t>
            </w:r>
            <w:proofErr w:type="gramEnd"/>
            <w:r w:rsidRPr="00C55CAE">
              <w:rPr>
                <w:rFonts w:ascii="Times New Roman" w:hAnsi="Times New Roman" w:cs="Times New Roman"/>
                <w:sz w:val="18"/>
                <w:szCs w:val="18"/>
              </w:rPr>
              <w:t>)</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Итого по 5-му разделу баланса – оценочные обязательства из 5-го раздела баланса - доходы будущих периодов из 5-го раздела баланса</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95814</w:t>
            </w:r>
          </w:p>
        </w:tc>
        <w:tc>
          <w:tcPr>
            <w:tcW w:w="1276"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63663</w:t>
            </w:r>
          </w:p>
        </w:tc>
        <w:tc>
          <w:tcPr>
            <w:tcW w:w="127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60845</w:t>
            </w:r>
          </w:p>
        </w:tc>
        <w:tc>
          <w:tcPr>
            <w:tcW w:w="1257"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-32151</w:t>
            </w:r>
          </w:p>
        </w:tc>
        <w:tc>
          <w:tcPr>
            <w:tcW w:w="129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-33,56</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-2718</w:t>
            </w:r>
          </w:p>
        </w:tc>
        <w:tc>
          <w:tcPr>
            <w:tcW w:w="1353"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-4,27</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9 Общие источники финансирования (ОИ)</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п.9 = п.3+п.6+п.8</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219980</w:t>
            </w:r>
          </w:p>
        </w:tc>
        <w:tc>
          <w:tcPr>
            <w:tcW w:w="1276"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279245</w:t>
            </w:r>
          </w:p>
        </w:tc>
        <w:tc>
          <w:tcPr>
            <w:tcW w:w="127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400143</w:t>
            </w:r>
          </w:p>
        </w:tc>
        <w:tc>
          <w:tcPr>
            <w:tcW w:w="1257"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59265</w:t>
            </w:r>
          </w:p>
        </w:tc>
        <w:tc>
          <w:tcPr>
            <w:tcW w:w="129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26,94</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120898</w:t>
            </w:r>
          </w:p>
        </w:tc>
        <w:tc>
          <w:tcPr>
            <w:tcW w:w="1353"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43,29</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10 Излишек</w:t>
            </w:r>
            <w:proofErr w:type="gramStart"/>
            <w:r w:rsidRPr="00C55CAE">
              <w:rPr>
                <w:rFonts w:ascii="Times New Roman" w:hAnsi="Times New Roman" w:cs="Times New Roman"/>
                <w:sz w:val="18"/>
                <w:szCs w:val="18"/>
              </w:rPr>
              <w:t xml:space="preserve"> (+), </w:t>
            </w:r>
            <w:proofErr w:type="gramEnd"/>
            <w:r w:rsidRPr="00C55CAE">
              <w:rPr>
                <w:rFonts w:ascii="Times New Roman" w:hAnsi="Times New Roman" w:cs="Times New Roman"/>
                <w:sz w:val="18"/>
                <w:szCs w:val="18"/>
              </w:rPr>
              <w:t>недостаток (–) общей величины источников для пополнения запасов (∆ ОИЗ)</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п.10 = п.3+п.6+п.8 – п.4= п.8+п.7</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42777</w:t>
            </w:r>
          </w:p>
        </w:tc>
        <w:tc>
          <w:tcPr>
            <w:tcW w:w="1276"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74402</w:t>
            </w:r>
          </w:p>
        </w:tc>
        <w:tc>
          <w:tcPr>
            <w:tcW w:w="127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76023</w:t>
            </w:r>
          </w:p>
        </w:tc>
        <w:tc>
          <w:tcPr>
            <w:tcW w:w="1257"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31625</w:t>
            </w:r>
          </w:p>
        </w:tc>
        <w:tc>
          <w:tcPr>
            <w:tcW w:w="1295" w:type="dxa"/>
          </w:tcPr>
          <w:p w:rsidR="00C55CAE" w:rsidRPr="00C55CAE" w:rsidRDefault="009E4664" w:rsidP="009E4664">
            <w:pPr>
              <w:rPr>
                <w:rFonts w:ascii="Times New Roman" w:hAnsi="Times New Roman" w:cs="Times New Roman"/>
                <w:sz w:val="18"/>
                <w:szCs w:val="18"/>
              </w:rPr>
            </w:pPr>
            <w:r>
              <w:rPr>
                <w:rFonts w:ascii="Times New Roman" w:hAnsi="Times New Roman" w:cs="Times New Roman"/>
                <w:sz w:val="18"/>
                <w:szCs w:val="18"/>
              </w:rPr>
              <w:t>73,93</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1621</w:t>
            </w:r>
          </w:p>
        </w:tc>
        <w:tc>
          <w:tcPr>
            <w:tcW w:w="1353"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2,18</w:t>
            </w:r>
          </w:p>
        </w:tc>
      </w:tr>
      <w:tr w:rsidR="00C55CAE" w:rsidRPr="00C55CAE" w:rsidTr="00514ADE">
        <w:tc>
          <w:tcPr>
            <w:tcW w:w="2802"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 xml:space="preserve">11 </w:t>
            </w:r>
            <w:proofErr w:type="spellStart"/>
            <w:proofErr w:type="gramStart"/>
            <w:r w:rsidRPr="00C55CAE">
              <w:rPr>
                <w:rFonts w:ascii="Times New Roman" w:hAnsi="Times New Roman" w:cs="Times New Roman"/>
                <w:sz w:val="18"/>
                <w:szCs w:val="18"/>
              </w:rPr>
              <w:t>Тр</w:t>
            </w:r>
            <w:proofErr w:type="gramEnd"/>
            <w:r w:rsidRPr="00C55CAE">
              <w:rPr>
                <w:rFonts w:ascii="Times New Roman" w:hAnsi="Times New Roman" w:cs="Times New Roman"/>
                <w:sz w:val="18"/>
                <w:szCs w:val="18"/>
              </w:rPr>
              <w:t>ѐхфакторная</w:t>
            </w:r>
            <w:proofErr w:type="spellEnd"/>
            <w:r w:rsidRPr="00C55CAE">
              <w:rPr>
                <w:rFonts w:ascii="Times New Roman" w:hAnsi="Times New Roman" w:cs="Times New Roman"/>
                <w:sz w:val="18"/>
                <w:szCs w:val="18"/>
              </w:rPr>
              <w:t xml:space="preserve"> модель типа финансовой устойчивости</w:t>
            </w:r>
          </w:p>
        </w:tc>
        <w:tc>
          <w:tcPr>
            <w:tcW w:w="3260" w:type="dxa"/>
          </w:tcPr>
          <w:p w:rsidR="00C55CAE" w:rsidRPr="00C55CAE" w:rsidRDefault="00C55CAE" w:rsidP="0011604F">
            <w:pPr>
              <w:rPr>
                <w:rFonts w:ascii="Times New Roman" w:hAnsi="Times New Roman" w:cs="Times New Roman"/>
                <w:sz w:val="18"/>
                <w:szCs w:val="18"/>
              </w:rPr>
            </w:pPr>
            <w:r w:rsidRPr="00C55CAE">
              <w:rPr>
                <w:rFonts w:ascii="Times New Roman" w:hAnsi="Times New Roman" w:cs="Times New Roman"/>
                <w:sz w:val="18"/>
                <w:szCs w:val="18"/>
              </w:rPr>
              <w:t>(∆СОС; ∆СДИ; ∆ОИЗ)</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(0,0,1)</w:t>
            </w:r>
          </w:p>
        </w:tc>
        <w:tc>
          <w:tcPr>
            <w:tcW w:w="1276"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(0,1,1)</w:t>
            </w:r>
          </w:p>
        </w:tc>
        <w:tc>
          <w:tcPr>
            <w:tcW w:w="127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(0,1,1)</w:t>
            </w:r>
          </w:p>
        </w:tc>
        <w:tc>
          <w:tcPr>
            <w:tcW w:w="1257"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c>
          <w:tcPr>
            <w:tcW w:w="1295"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c>
          <w:tcPr>
            <w:tcW w:w="1134"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c>
          <w:tcPr>
            <w:tcW w:w="1353" w:type="dxa"/>
          </w:tcPr>
          <w:p w:rsidR="00C55CAE" w:rsidRPr="00C55CAE" w:rsidRDefault="009E4664" w:rsidP="0011604F">
            <w:pPr>
              <w:rPr>
                <w:rFonts w:ascii="Times New Roman" w:hAnsi="Times New Roman" w:cs="Times New Roman"/>
                <w:sz w:val="18"/>
                <w:szCs w:val="18"/>
              </w:rPr>
            </w:pPr>
            <w:r>
              <w:rPr>
                <w:rFonts w:ascii="Times New Roman" w:hAnsi="Times New Roman" w:cs="Times New Roman"/>
                <w:sz w:val="18"/>
                <w:szCs w:val="18"/>
              </w:rPr>
              <w:t>-</w:t>
            </w:r>
          </w:p>
        </w:tc>
      </w:tr>
    </w:tbl>
    <w:p w:rsidR="00C55CAE" w:rsidRDefault="00C55CAE" w:rsidP="0011604F">
      <w:pPr>
        <w:rPr>
          <w:rFonts w:ascii="Times New Roman" w:hAnsi="Times New Roman" w:cs="Times New Roman"/>
          <w:sz w:val="28"/>
          <w:szCs w:val="28"/>
        </w:rPr>
      </w:pPr>
    </w:p>
    <w:p w:rsidR="00514ADE" w:rsidRDefault="00514ADE" w:rsidP="0011604F">
      <w:pPr>
        <w:sectPr w:rsidR="00514ADE" w:rsidSect="00C55CAE">
          <w:pgSz w:w="16838" w:h="11906" w:orient="landscape"/>
          <w:pgMar w:top="851" w:right="1134" w:bottom="1701" w:left="1134" w:header="709" w:footer="709" w:gutter="0"/>
          <w:cols w:space="708"/>
          <w:docGrid w:linePitch="360"/>
        </w:sectPr>
      </w:pPr>
    </w:p>
    <w:p w:rsidR="009F35E3" w:rsidRDefault="00FA10F8" w:rsidP="00FA10F8">
      <w:pPr>
        <w:spacing w:after="0" w:line="360" w:lineRule="auto"/>
        <w:ind w:firstLine="709"/>
        <w:jc w:val="both"/>
        <w:rPr>
          <w:rFonts w:ascii="Times New Roman" w:hAnsi="Times New Roman" w:cs="Times New Roman"/>
          <w:sz w:val="28"/>
          <w:szCs w:val="28"/>
        </w:rPr>
      </w:pPr>
      <w:r w:rsidRPr="00FA10F8">
        <w:rPr>
          <w:rFonts w:ascii="Times New Roman" w:hAnsi="Times New Roman" w:cs="Times New Roman"/>
          <w:sz w:val="28"/>
          <w:szCs w:val="28"/>
        </w:rPr>
        <w:lastRenderedPageBreak/>
        <w:t>По данным таблицы в 2017-2018гг. наблюдается нормальная финансовая устойчивость.</w:t>
      </w:r>
    </w:p>
    <w:p w:rsidR="00A42131" w:rsidRDefault="00A42131" w:rsidP="00A42131">
      <w:pPr>
        <w:pStyle w:val="a3"/>
        <w:spacing w:line="360" w:lineRule="auto"/>
        <w:ind w:left="0" w:firstLine="720"/>
        <w:jc w:val="both"/>
        <w:rPr>
          <w:rFonts w:ascii="Times New Roman" w:hAnsi="Times New Roman" w:cs="Times New Roman"/>
          <w:sz w:val="28"/>
          <w:szCs w:val="28"/>
        </w:rPr>
      </w:pPr>
      <w:r w:rsidRPr="00F25376">
        <w:rPr>
          <w:rFonts w:ascii="Times New Roman" w:hAnsi="Times New Roman" w:cs="Times New Roman"/>
          <w:sz w:val="28"/>
          <w:szCs w:val="28"/>
        </w:rPr>
        <w:t xml:space="preserve">Анализ коэффициентов финансовой устойчивости содержится в таблице </w:t>
      </w:r>
      <w:r>
        <w:rPr>
          <w:rFonts w:ascii="Times New Roman" w:hAnsi="Times New Roman" w:cs="Times New Roman"/>
          <w:sz w:val="28"/>
          <w:szCs w:val="28"/>
        </w:rPr>
        <w:t>7</w:t>
      </w:r>
      <w:r w:rsidRPr="00F25376">
        <w:rPr>
          <w:rFonts w:ascii="Times New Roman" w:hAnsi="Times New Roman" w:cs="Times New Roman"/>
          <w:sz w:val="28"/>
          <w:szCs w:val="28"/>
        </w:rPr>
        <w:t>.</w:t>
      </w:r>
    </w:p>
    <w:p w:rsidR="00A42131" w:rsidRPr="00A42131" w:rsidRDefault="00A42131" w:rsidP="00A42131">
      <w:pPr>
        <w:pStyle w:val="a3"/>
        <w:spacing w:after="0" w:line="360" w:lineRule="auto"/>
        <w:ind w:left="0" w:firstLine="720"/>
        <w:jc w:val="both"/>
        <w:rPr>
          <w:rFonts w:ascii="Times New Roman" w:hAnsi="Times New Roman" w:cs="Times New Roman"/>
          <w:sz w:val="28"/>
          <w:szCs w:val="28"/>
        </w:rPr>
      </w:pPr>
      <w:r w:rsidRPr="00A42131">
        <w:rPr>
          <w:rFonts w:ascii="Times New Roman" w:hAnsi="Times New Roman" w:cs="Times New Roman"/>
          <w:sz w:val="28"/>
          <w:szCs w:val="28"/>
        </w:rPr>
        <w:t>Таблица 7 - Анализ относительных показателей финансовой устойчивости</w:t>
      </w:r>
    </w:p>
    <w:tbl>
      <w:tblPr>
        <w:tblStyle w:val="a5"/>
        <w:tblW w:w="0" w:type="auto"/>
        <w:tblInd w:w="-601" w:type="dxa"/>
        <w:tblLook w:val="04A0" w:firstRow="1" w:lastRow="0" w:firstColumn="1" w:lastColumn="0" w:noHBand="0" w:noVBand="1"/>
      </w:tblPr>
      <w:tblGrid>
        <w:gridCol w:w="1641"/>
        <w:gridCol w:w="1044"/>
        <w:gridCol w:w="1043"/>
        <w:gridCol w:w="1043"/>
        <w:gridCol w:w="1244"/>
        <w:gridCol w:w="1456"/>
        <w:gridCol w:w="1244"/>
        <w:gridCol w:w="1456"/>
      </w:tblGrid>
      <w:tr w:rsidR="00A42131" w:rsidRPr="00A42131" w:rsidTr="00A42131">
        <w:tc>
          <w:tcPr>
            <w:tcW w:w="1593" w:type="dxa"/>
            <w:vMerge w:val="restart"/>
          </w:tcPr>
          <w:p w:rsidR="00A42131" w:rsidRPr="00A42131" w:rsidRDefault="00A42131" w:rsidP="00087D9B">
            <w:pPr>
              <w:rPr>
                <w:rFonts w:ascii="Times New Roman" w:hAnsi="Times New Roman"/>
                <w:sz w:val="20"/>
                <w:szCs w:val="20"/>
              </w:rPr>
            </w:pPr>
            <w:r w:rsidRPr="00A42131">
              <w:rPr>
                <w:rFonts w:ascii="Times New Roman" w:hAnsi="Times New Roman"/>
                <w:sz w:val="20"/>
                <w:szCs w:val="20"/>
              </w:rPr>
              <w:t>Наименование коэффициента</w:t>
            </w:r>
          </w:p>
        </w:tc>
        <w:tc>
          <w:tcPr>
            <w:tcW w:w="1050" w:type="dxa"/>
            <w:vMerge w:val="restart"/>
          </w:tcPr>
          <w:p w:rsidR="00A42131" w:rsidRPr="00A42131" w:rsidRDefault="00A42131" w:rsidP="00087D9B">
            <w:pPr>
              <w:rPr>
                <w:rFonts w:ascii="Times New Roman" w:hAnsi="Times New Roman"/>
                <w:sz w:val="16"/>
                <w:szCs w:val="16"/>
              </w:rPr>
            </w:pPr>
            <w:r w:rsidRPr="00A42131">
              <w:rPr>
                <w:rFonts w:ascii="Times New Roman" w:hAnsi="Times New Roman" w:cs="Times New Roman"/>
                <w:sz w:val="16"/>
                <w:szCs w:val="16"/>
              </w:rPr>
              <w:t>На 31.12.2016</w:t>
            </w:r>
          </w:p>
        </w:tc>
        <w:tc>
          <w:tcPr>
            <w:tcW w:w="1049" w:type="dxa"/>
            <w:vMerge w:val="restart"/>
          </w:tcPr>
          <w:p w:rsidR="00A42131" w:rsidRPr="00A42131" w:rsidRDefault="00A42131" w:rsidP="00087D9B">
            <w:pPr>
              <w:rPr>
                <w:rFonts w:ascii="Times New Roman" w:hAnsi="Times New Roman"/>
                <w:sz w:val="16"/>
                <w:szCs w:val="16"/>
              </w:rPr>
            </w:pPr>
            <w:r w:rsidRPr="00A42131">
              <w:rPr>
                <w:rFonts w:ascii="Times New Roman" w:hAnsi="Times New Roman" w:cs="Times New Roman"/>
                <w:sz w:val="16"/>
                <w:szCs w:val="16"/>
              </w:rPr>
              <w:t>На 31.12.2017</w:t>
            </w:r>
          </w:p>
        </w:tc>
        <w:tc>
          <w:tcPr>
            <w:tcW w:w="1049" w:type="dxa"/>
            <w:vMerge w:val="restart"/>
          </w:tcPr>
          <w:p w:rsidR="00A42131" w:rsidRPr="00A42131" w:rsidRDefault="00A42131" w:rsidP="00087D9B">
            <w:pPr>
              <w:rPr>
                <w:rFonts w:ascii="Times New Roman" w:hAnsi="Times New Roman"/>
                <w:sz w:val="16"/>
                <w:szCs w:val="16"/>
              </w:rPr>
            </w:pPr>
            <w:r w:rsidRPr="00A42131">
              <w:rPr>
                <w:rFonts w:ascii="Times New Roman" w:hAnsi="Times New Roman" w:cs="Times New Roman"/>
                <w:sz w:val="16"/>
                <w:szCs w:val="16"/>
              </w:rPr>
              <w:t>На 31.12.2018</w:t>
            </w:r>
          </w:p>
        </w:tc>
        <w:tc>
          <w:tcPr>
            <w:tcW w:w="2715" w:type="dxa"/>
            <w:gridSpan w:val="2"/>
          </w:tcPr>
          <w:p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Отклонение, 2017 к 2016</w:t>
            </w:r>
          </w:p>
        </w:tc>
        <w:tc>
          <w:tcPr>
            <w:tcW w:w="2715" w:type="dxa"/>
            <w:gridSpan w:val="2"/>
          </w:tcPr>
          <w:p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Отклонение, 2018 к 2017</w:t>
            </w:r>
          </w:p>
        </w:tc>
      </w:tr>
      <w:tr w:rsidR="00A42131" w:rsidRPr="00A42131" w:rsidTr="00A42131">
        <w:tc>
          <w:tcPr>
            <w:tcW w:w="1593" w:type="dxa"/>
            <w:vMerge/>
          </w:tcPr>
          <w:p w:rsidR="00A42131" w:rsidRPr="00A42131" w:rsidRDefault="00A42131" w:rsidP="00087D9B">
            <w:pPr>
              <w:rPr>
                <w:rFonts w:ascii="Times New Roman" w:hAnsi="Times New Roman"/>
                <w:sz w:val="20"/>
                <w:szCs w:val="20"/>
              </w:rPr>
            </w:pPr>
          </w:p>
        </w:tc>
        <w:tc>
          <w:tcPr>
            <w:tcW w:w="1050" w:type="dxa"/>
            <w:vMerge/>
          </w:tcPr>
          <w:p w:rsidR="00A42131" w:rsidRPr="00A42131" w:rsidRDefault="00A42131" w:rsidP="00087D9B">
            <w:pPr>
              <w:rPr>
                <w:rFonts w:ascii="Times New Roman" w:hAnsi="Times New Roman"/>
                <w:sz w:val="16"/>
                <w:szCs w:val="16"/>
              </w:rPr>
            </w:pPr>
          </w:p>
        </w:tc>
        <w:tc>
          <w:tcPr>
            <w:tcW w:w="1049" w:type="dxa"/>
            <w:vMerge/>
          </w:tcPr>
          <w:p w:rsidR="00A42131" w:rsidRPr="00A42131" w:rsidRDefault="00A42131" w:rsidP="00087D9B">
            <w:pPr>
              <w:rPr>
                <w:rFonts w:ascii="Times New Roman" w:hAnsi="Times New Roman"/>
                <w:sz w:val="16"/>
                <w:szCs w:val="16"/>
              </w:rPr>
            </w:pPr>
          </w:p>
        </w:tc>
        <w:tc>
          <w:tcPr>
            <w:tcW w:w="1049" w:type="dxa"/>
            <w:vMerge/>
          </w:tcPr>
          <w:p w:rsidR="00A42131" w:rsidRPr="00A42131" w:rsidRDefault="00A42131" w:rsidP="00087D9B">
            <w:pPr>
              <w:rPr>
                <w:rFonts w:ascii="Times New Roman" w:hAnsi="Times New Roman"/>
                <w:sz w:val="16"/>
                <w:szCs w:val="16"/>
              </w:rPr>
            </w:pPr>
          </w:p>
        </w:tc>
        <w:tc>
          <w:tcPr>
            <w:tcW w:w="1251" w:type="dxa"/>
          </w:tcPr>
          <w:p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 xml:space="preserve">Абсолютное, </w:t>
            </w:r>
            <w:proofErr w:type="spellStart"/>
            <w:r w:rsidRPr="00A42131">
              <w:rPr>
                <w:rFonts w:ascii="Times New Roman" w:hAnsi="Times New Roman" w:cs="Times New Roman"/>
                <w:sz w:val="16"/>
                <w:szCs w:val="16"/>
              </w:rPr>
              <w:t>тыс</w:t>
            </w:r>
            <w:proofErr w:type="gramStart"/>
            <w:r w:rsidRPr="00A42131">
              <w:rPr>
                <w:rFonts w:ascii="Times New Roman" w:hAnsi="Times New Roman" w:cs="Times New Roman"/>
                <w:sz w:val="16"/>
                <w:szCs w:val="16"/>
              </w:rPr>
              <w:t>.р</w:t>
            </w:r>
            <w:proofErr w:type="gramEnd"/>
            <w:r w:rsidRPr="00A42131">
              <w:rPr>
                <w:rFonts w:ascii="Times New Roman" w:hAnsi="Times New Roman" w:cs="Times New Roman"/>
                <w:sz w:val="16"/>
                <w:szCs w:val="16"/>
              </w:rPr>
              <w:t>уб</w:t>
            </w:r>
            <w:proofErr w:type="spellEnd"/>
            <w:r w:rsidRPr="00A42131">
              <w:rPr>
                <w:rFonts w:ascii="Times New Roman" w:hAnsi="Times New Roman" w:cs="Times New Roman"/>
                <w:sz w:val="16"/>
                <w:szCs w:val="16"/>
              </w:rPr>
              <w:t>.</w:t>
            </w:r>
          </w:p>
        </w:tc>
        <w:tc>
          <w:tcPr>
            <w:tcW w:w="1464" w:type="dxa"/>
          </w:tcPr>
          <w:p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Относительное, %</w:t>
            </w:r>
          </w:p>
        </w:tc>
        <w:tc>
          <w:tcPr>
            <w:tcW w:w="1251" w:type="dxa"/>
          </w:tcPr>
          <w:p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 xml:space="preserve">Абсолютное, </w:t>
            </w:r>
            <w:proofErr w:type="spellStart"/>
            <w:r w:rsidRPr="00A42131">
              <w:rPr>
                <w:rFonts w:ascii="Times New Roman" w:hAnsi="Times New Roman" w:cs="Times New Roman"/>
                <w:sz w:val="16"/>
                <w:szCs w:val="16"/>
              </w:rPr>
              <w:t>тыс</w:t>
            </w:r>
            <w:proofErr w:type="gramStart"/>
            <w:r w:rsidRPr="00A42131">
              <w:rPr>
                <w:rFonts w:ascii="Times New Roman" w:hAnsi="Times New Roman" w:cs="Times New Roman"/>
                <w:sz w:val="16"/>
                <w:szCs w:val="16"/>
              </w:rPr>
              <w:t>.р</w:t>
            </w:r>
            <w:proofErr w:type="gramEnd"/>
            <w:r w:rsidRPr="00A42131">
              <w:rPr>
                <w:rFonts w:ascii="Times New Roman" w:hAnsi="Times New Roman" w:cs="Times New Roman"/>
                <w:sz w:val="16"/>
                <w:szCs w:val="16"/>
              </w:rPr>
              <w:t>уб</w:t>
            </w:r>
            <w:proofErr w:type="spellEnd"/>
            <w:r w:rsidRPr="00A42131">
              <w:rPr>
                <w:rFonts w:ascii="Times New Roman" w:hAnsi="Times New Roman" w:cs="Times New Roman"/>
                <w:sz w:val="16"/>
                <w:szCs w:val="16"/>
              </w:rPr>
              <w:t>.</w:t>
            </w:r>
          </w:p>
        </w:tc>
        <w:tc>
          <w:tcPr>
            <w:tcW w:w="1464" w:type="dxa"/>
          </w:tcPr>
          <w:p w:rsidR="00A42131" w:rsidRPr="00A42131" w:rsidRDefault="00A42131" w:rsidP="00087D9B">
            <w:pPr>
              <w:rPr>
                <w:rFonts w:ascii="Times New Roman" w:hAnsi="Times New Roman" w:cs="Times New Roman"/>
                <w:sz w:val="16"/>
                <w:szCs w:val="16"/>
              </w:rPr>
            </w:pPr>
            <w:r w:rsidRPr="00A42131">
              <w:rPr>
                <w:rFonts w:ascii="Times New Roman" w:hAnsi="Times New Roman" w:cs="Times New Roman"/>
                <w:sz w:val="16"/>
                <w:szCs w:val="16"/>
              </w:rPr>
              <w:t>Относительное, %</w:t>
            </w:r>
          </w:p>
        </w:tc>
      </w:tr>
      <w:tr w:rsidR="00A42131" w:rsidRPr="00A42131" w:rsidTr="00A42131">
        <w:tc>
          <w:tcPr>
            <w:tcW w:w="1593" w:type="dxa"/>
          </w:tcPr>
          <w:p w:rsidR="00A42131" w:rsidRPr="00A42131" w:rsidRDefault="00A42131" w:rsidP="00A42131">
            <w:pPr>
              <w:rPr>
                <w:rFonts w:ascii="Times New Roman" w:hAnsi="Times New Roman"/>
                <w:sz w:val="20"/>
                <w:szCs w:val="20"/>
              </w:rPr>
            </w:pPr>
            <w:r w:rsidRPr="00A42131">
              <w:rPr>
                <w:rFonts w:ascii="Times New Roman" w:hAnsi="Times New Roman"/>
                <w:sz w:val="20"/>
                <w:szCs w:val="20"/>
              </w:rPr>
              <w:t>1.Коэффициент а</w:t>
            </w:r>
            <w:r>
              <w:rPr>
                <w:rFonts w:ascii="Times New Roman" w:hAnsi="Times New Roman"/>
                <w:sz w:val="20"/>
                <w:szCs w:val="20"/>
              </w:rPr>
              <w:t>втономии (Ка)</w:t>
            </w:r>
          </w:p>
        </w:tc>
        <w:tc>
          <w:tcPr>
            <w:tcW w:w="1050" w:type="dxa"/>
          </w:tcPr>
          <w:p w:rsidR="00A42131" w:rsidRPr="00A42131" w:rsidRDefault="001F25A0" w:rsidP="00087D9B">
            <w:pPr>
              <w:rPr>
                <w:rFonts w:ascii="Times New Roman" w:hAnsi="Times New Roman"/>
                <w:sz w:val="20"/>
                <w:szCs w:val="20"/>
              </w:rPr>
            </w:pPr>
            <w:r>
              <w:rPr>
                <w:rFonts w:ascii="Times New Roman" w:hAnsi="Times New Roman"/>
                <w:sz w:val="20"/>
                <w:szCs w:val="20"/>
              </w:rPr>
              <w:t>0,70</w:t>
            </w:r>
          </w:p>
        </w:tc>
        <w:tc>
          <w:tcPr>
            <w:tcW w:w="1049" w:type="dxa"/>
          </w:tcPr>
          <w:p w:rsidR="00A42131" w:rsidRPr="00A42131" w:rsidRDefault="001F25A0" w:rsidP="00087D9B">
            <w:pPr>
              <w:rPr>
                <w:rFonts w:ascii="Times New Roman" w:hAnsi="Times New Roman"/>
                <w:sz w:val="20"/>
                <w:szCs w:val="20"/>
              </w:rPr>
            </w:pPr>
            <w:r>
              <w:rPr>
                <w:rFonts w:ascii="Times New Roman" w:hAnsi="Times New Roman"/>
                <w:sz w:val="20"/>
                <w:szCs w:val="20"/>
              </w:rPr>
              <w:t>0,73</w:t>
            </w:r>
          </w:p>
        </w:tc>
        <w:tc>
          <w:tcPr>
            <w:tcW w:w="1049" w:type="dxa"/>
          </w:tcPr>
          <w:p w:rsidR="00A42131" w:rsidRPr="00A42131" w:rsidRDefault="001F25A0" w:rsidP="00087D9B">
            <w:pPr>
              <w:rPr>
                <w:rFonts w:ascii="Times New Roman" w:hAnsi="Times New Roman"/>
                <w:sz w:val="20"/>
                <w:szCs w:val="20"/>
              </w:rPr>
            </w:pPr>
            <w:r>
              <w:rPr>
                <w:rFonts w:ascii="Times New Roman" w:hAnsi="Times New Roman"/>
                <w:sz w:val="20"/>
                <w:szCs w:val="20"/>
              </w:rPr>
              <w:t>0,65</w:t>
            </w:r>
          </w:p>
        </w:tc>
        <w:tc>
          <w:tcPr>
            <w:tcW w:w="1251" w:type="dxa"/>
          </w:tcPr>
          <w:p w:rsidR="00A42131" w:rsidRPr="00A42131" w:rsidRDefault="001F25A0" w:rsidP="00087D9B">
            <w:pPr>
              <w:rPr>
                <w:rFonts w:ascii="Times New Roman" w:hAnsi="Times New Roman"/>
                <w:sz w:val="20"/>
                <w:szCs w:val="20"/>
              </w:rPr>
            </w:pPr>
            <w:r>
              <w:rPr>
                <w:rFonts w:ascii="Times New Roman" w:hAnsi="Times New Roman"/>
                <w:sz w:val="20"/>
                <w:szCs w:val="20"/>
              </w:rPr>
              <w:t>0,03</w:t>
            </w:r>
          </w:p>
        </w:tc>
        <w:tc>
          <w:tcPr>
            <w:tcW w:w="1464" w:type="dxa"/>
          </w:tcPr>
          <w:p w:rsidR="00A42131" w:rsidRPr="00A42131" w:rsidRDefault="001F25A0" w:rsidP="00087D9B">
            <w:pPr>
              <w:rPr>
                <w:rFonts w:ascii="Times New Roman" w:hAnsi="Times New Roman"/>
                <w:sz w:val="20"/>
                <w:szCs w:val="20"/>
              </w:rPr>
            </w:pPr>
            <w:r>
              <w:rPr>
                <w:rFonts w:ascii="Times New Roman" w:hAnsi="Times New Roman"/>
                <w:sz w:val="20"/>
                <w:szCs w:val="20"/>
              </w:rPr>
              <w:t>4,29</w:t>
            </w:r>
          </w:p>
        </w:tc>
        <w:tc>
          <w:tcPr>
            <w:tcW w:w="1251" w:type="dxa"/>
          </w:tcPr>
          <w:p w:rsidR="00A42131" w:rsidRPr="00A42131" w:rsidRDefault="001F25A0" w:rsidP="00087D9B">
            <w:pPr>
              <w:rPr>
                <w:rFonts w:ascii="Times New Roman" w:hAnsi="Times New Roman"/>
                <w:sz w:val="20"/>
                <w:szCs w:val="20"/>
              </w:rPr>
            </w:pPr>
            <w:r>
              <w:rPr>
                <w:rFonts w:ascii="Times New Roman" w:hAnsi="Times New Roman"/>
                <w:sz w:val="20"/>
                <w:szCs w:val="20"/>
              </w:rPr>
              <w:t>-0,08</w:t>
            </w:r>
          </w:p>
        </w:tc>
        <w:tc>
          <w:tcPr>
            <w:tcW w:w="1464" w:type="dxa"/>
          </w:tcPr>
          <w:p w:rsidR="00A42131" w:rsidRPr="00A42131" w:rsidRDefault="001F25A0" w:rsidP="00087D9B">
            <w:pPr>
              <w:rPr>
                <w:rFonts w:ascii="Times New Roman" w:hAnsi="Times New Roman"/>
                <w:sz w:val="20"/>
                <w:szCs w:val="20"/>
              </w:rPr>
            </w:pPr>
            <w:r>
              <w:rPr>
                <w:rFonts w:ascii="Times New Roman" w:hAnsi="Times New Roman"/>
                <w:sz w:val="20"/>
                <w:szCs w:val="20"/>
              </w:rPr>
              <w:t>-10,96</w:t>
            </w:r>
          </w:p>
        </w:tc>
      </w:tr>
      <w:tr w:rsidR="00A42131" w:rsidRPr="00A42131" w:rsidTr="00A42131">
        <w:tc>
          <w:tcPr>
            <w:tcW w:w="1593" w:type="dxa"/>
          </w:tcPr>
          <w:p w:rsidR="00A42131" w:rsidRPr="00A42131" w:rsidRDefault="00A42131" w:rsidP="00A42131">
            <w:pPr>
              <w:rPr>
                <w:rFonts w:ascii="Times New Roman" w:hAnsi="Times New Roman"/>
                <w:sz w:val="20"/>
                <w:szCs w:val="20"/>
              </w:rPr>
            </w:pPr>
            <w:r w:rsidRPr="00A42131">
              <w:rPr>
                <w:rFonts w:ascii="Times New Roman" w:hAnsi="Times New Roman"/>
                <w:sz w:val="20"/>
                <w:szCs w:val="20"/>
              </w:rPr>
              <w:t xml:space="preserve">2.Коэффициент </w:t>
            </w:r>
            <w:r>
              <w:rPr>
                <w:rFonts w:ascii="Times New Roman" w:hAnsi="Times New Roman"/>
                <w:sz w:val="20"/>
                <w:szCs w:val="20"/>
              </w:rPr>
              <w:t>финансирования (</w:t>
            </w:r>
            <w:proofErr w:type="spellStart"/>
            <w:r>
              <w:rPr>
                <w:rFonts w:ascii="Times New Roman" w:hAnsi="Times New Roman"/>
                <w:sz w:val="20"/>
                <w:szCs w:val="20"/>
              </w:rPr>
              <w:t>Кф</w:t>
            </w:r>
            <w:proofErr w:type="spellEnd"/>
            <w:r>
              <w:rPr>
                <w:rFonts w:ascii="Times New Roman" w:hAnsi="Times New Roman"/>
                <w:sz w:val="20"/>
                <w:szCs w:val="20"/>
              </w:rPr>
              <w:t>)</w:t>
            </w:r>
          </w:p>
        </w:tc>
        <w:tc>
          <w:tcPr>
            <w:tcW w:w="1050" w:type="dxa"/>
          </w:tcPr>
          <w:p w:rsidR="00A42131" w:rsidRPr="00A42131" w:rsidRDefault="00C32096" w:rsidP="00087D9B">
            <w:pPr>
              <w:rPr>
                <w:rFonts w:ascii="Times New Roman" w:hAnsi="Times New Roman"/>
                <w:sz w:val="20"/>
                <w:szCs w:val="20"/>
              </w:rPr>
            </w:pPr>
            <w:r>
              <w:rPr>
                <w:rFonts w:ascii="Times New Roman" w:hAnsi="Times New Roman"/>
                <w:sz w:val="20"/>
                <w:szCs w:val="20"/>
              </w:rPr>
              <w:t>2,31</w:t>
            </w:r>
          </w:p>
        </w:tc>
        <w:tc>
          <w:tcPr>
            <w:tcW w:w="1049" w:type="dxa"/>
          </w:tcPr>
          <w:p w:rsidR="00A42131" w:rsidRPr="00A42131" w:rsidRDefault="00C32096" w:rsidP="00087D9B">
            <w:pPr>
              <w:rPr>
                <w:rFonts w:ascii="Times New Roman" w:hAnsi="Times New Roman"/>
                <w:sz w:val="20"/>
                <w:szCs w:val="20"/>
              </w:rPr>
            </w:pPr>
            <w:r>
              <w:rPr>
                <w:rFonts w:ascii="Times New Roman" w:hAnsi="Times New Roman"/>
                <w:sz w:val="20"/>
                <w:szCs w:val="20"/>
              </w:rPr>
              <w:t>2,67</w:t>
            </w:r>
          </w:p>
        </w:tc>
        <w:tc>
          <w:tcPr>
            <w:tcW w:w="1049" w:type="dxa"/>
          </w:tcPr>
          <w:p w:rsidR="00A42131" w:rsidRPr="00A42131" w:rsidRDefault="00C32096" w:rsidP="00087D9B">
            <w:pPr>
              <w:rPr>
                <w:rFonts w:ascii="Times New Roman" w:hAnsi="Times New Roman"/>
                <w:sz w:val="20"/>
                <w:szCs w:val="20"/>
              </w:rPr>
            </w:pPr>
            <w:r>
              <w:rPr>
                <w:rFonts w:ascii="Times New Roman" w:hAnsi="Times New Roman"/>
                <w:sz w:val="20"/>
                <w:szCs w:val="20"/>
              </w:rPr>
              <w:t>1,87</w:t>
            </w:r>
          </w:p>
        </w:tc>
        <w:tc>
          <w:tcPr>
            <w:tcW w:w="1251" w:type="dxa"/>
          </w:tcPr>
          <w:p w:rsidR="00A42131" w:rsidRPr="00A42131" w:rsidRDefault="0081195A" w:rsidP="00087D9B">
            <w:pPr>
              <w:rPr>
                <w:rFonts w:ascii="Times New Roman" w:hAnsi="Times New Roman"/>
                <w:sz w:val="20"/>
                <w:szCs w:val="20"/>
              </w:rPr>
            </w:pPr>
            <w:r>
              <w:rPr>
                <w:rFonts w:ascii="Times New Roman" w:hAnsi="Times New Roman"/>
                <w:sz w:val="20"/>
                <w:szCs w:val="20"/>
              </w:rPr>
              <w:t>0,36</w:t>
            </w:r>
          </w:p>
        </w:tc>
        <w:tc>
          <w:tcPr>
            <w:tcW w:w="1464" w:type="dxa"/>
          </w:tcPr>
          <w:p w:rsidR="00A42131" w:rsidRPr="00A42131" w:rsidRDefault="0081195A" w:rsidP="00087D9B">
            <w:pPr>
              <w:rPr>
                <w:rFonts w:ascii="Times New Roman" w:hAnsi="Times New Roman"/>
                <w:sz w:val="20"/>
                <w:szCs w:val="20"/>
              </w:rPr>
            </w:pPr>
            <w:r>
              <w:rPr>
                <w:rFonts w:ascii="Times New Roman" w:hAnsi="Times New Roman"/>
                <w:sz w:val="20"/>
                <w:szCs w:val="20"/>
              </w:rPr>
              <w:t>15,58</w:t>
            </w:r>
          </w:p>
        </w:tc>
        <w:tc>
          <w:tcPr>
            <w:tcW w:w="1251" w:type="dxa"/>
          </w:tcPr>
          <w:p w:rsidR="00A42131" w:rsidRPr="00A42131" w:rsidRDefault="0081195A" w:rsidP="00087D9B">
            <w:pPr>
              <w:rPr>
                <w:rFonts w:ascii="Times New Roman" w:hAnsi="Times New Roman"/>
                <w:sz w:val="20"/>
                <w:szCs w:val="20"/>
              </w:rPr>
            </w:pPr>
            <w:r>
              <w:rPr>
                <w:rFonts w:ascii="Times New Roman" w:hAnsi="Times New Roman"/>
                <w:sz w:val="20"/>
                <w:szCs w:val="20"/>
              </w:rPr>
              <w:t>-0,8</w:t>
            </w:r>
          </w:p>
        </w:tc>
        <w:tc>
          <w:tcPr>
            <w:tcW w:w="1464" w:type="dxa"/>
          </w:tcPr>
          <w:p w:rsidR="00A42131" w:rsidRPr="00A42131" w:rsidRDefault="0081195A" w:rsidP="00087D9B">
            <w:pPr>
              <w:rPr>
                <w:rFonts w:ascii="Times New Roman" w:hAnsi="Times New Roman"/>
                <w:sz w:val="20"/>
                <w:szCs w:val="20"/>
              </w:rPr>
            </w:pPr>
            <w:r>
              <w:rPr>
                <w:rFonts w:ascii="Times New Roman" w:hAnsi="Times New Roman"/>
                <w:sz w:val="20"/>
                <w:szCs w:val="20"/>
              </w:rPr>
              <w:t>-29,96</w:t>
            </w:r>
          </w:p>
        </w:tc>
      </w:tr>
      <w:tr w:rsidR="00A42131" w:rsidRPr="00A42131" w:rsidTr="00A42131">
        <w:tc>
          <w:tcPr>
            <w:tcW w:w="1593" w:type="dxa"/>
          </w:tcPr>
          <w:p w:rsidR="00A42131" w:rsidRPr="00A42131" w:rsidRDefault="00A42131" w:rsidP="00A42131">
            <w:pPr>
              <w:rPr>
                <w:rFonts w:ascii="Times New Roman" w:hAnsi="Times New Roman"/>
                <w:sz w:val="20"/>
                <w:szCs w:val="20"/>
              </w:rPr>
            </w:pPr>
            <w:r w:rsidRPr="00A42131">
              <w:rPr>
                <w:rFonts w:ascii="Times New Roman" w:hAnsi="Times New Roman"/>
                <w:sz w:val="20"/>
                <w:szCs w:val="20"/>
              </w:rPr>
              <w:t xml:space="preserve">3.Коэффициент </w:t>
            </w:r>
            <w:r>
              <w:rPr>
                <w:rFonts w:ascii="Times New Roman" w:hAnsi="Times New Roman"/>
                <w:sz w:val="20"/>
                <w:szCs w:val="20"/>
              </w:rPr>
              <w:t>обеспеченности собственными оборотными средствами (</w:t>
            </w:r>
            <w:proofErr w:type="spellStart"/>
            <w:r>
              <w:rPr>
                <w:rFonts w:ascii="Times New Roman" w:hAnsi="Times New Roman"/>
                <w:sz w:val="20"/>
                <w:szCs w:val="20"/>
              </w:rPr>
              <w:t>Коб</w:t>
            </w:r>
            <w:proofErr w:type="spellEnd"/>
            <w:r>
              <w:rPr>
                <w:rFonts w:ascii="Times New Roman" w:hAnsi="Times New Roman"/>
                <w:sz w:val="20"/>
                <w:szCs w:val="20"/>
              </w:rPr>
              <w:t xml:space="preserve">) </w:t>
            </w:r>
          </w:p>
        </w:tc>
        <w:tc>
          <w:tcPr>
            <w:tcW w:w="1050" w:type="dxa"/>
          </w:tcPr>
          <w:p w:rsidR="00A42131" w:rsidRPr="00A42131" w:rsidRDefault="004143C4" w:rsidP="00087D9B">
            <w:pPr>
              <w:rPr>
                <w:rFonts w:ascii="Times New Roman" w:hAnsi="Times New Roman"/>
                <w:sz w:val="20"/>
                <w:szCs w:val="20"/>
              </w:rPr>
            </w:pPr>
            <w:r>
              <w:rPr>
                <w:rFonts w:ascii="Times New Roman" w:hAnsi="Times New Roman"/>
                <w:sz w:val="20"/>
                <w:szCs w:val="20"/>
              </w:rPr>
              <w:t>0,56</w:t>
            </w:r>
          </w:p>
        </w:tc>
        <w:tc>
          <w:tcPr>
            <w:tcW w:w="1049" w:type="dxa"/>
          </w:tcPr>
          <w:p w:rsidR="00A42131" w:rsidRPr="00A42131" w:rsidRDefault="004143C4" w:rsidP="00087D9B">
            <w:pPr>
              <w:rPr>
                <w:rFonts w:ascii="Times New Roman" w:hAnsi="Times New Roman"/>
                <w:sz w:val="20"/>
                <w:szCs w:val="20"/>
              </w:rPr>
            </w:pPr>
            <w:r>
              <w:rPr>
                <w:rFonts w:ascii="Times New Roman" w:hAnsi="Times New Roman"/>
                <w:sz w:val="20"/>
                <w:szCs w:val="20"/>
              </w:rPr>
              <w:t>0,77</w:t>
            </w:r>
          </w:p>
        </w:tc>
        <w:tc>
          <w:tcPr>
            <w:tcW w:w="1049" w:type="dxa"/>
          </w:tcPr>
          <w:p w:rsidR="00A42131" w:rsidRPr="00A42131" w:rsidRDefault="004143C4" w:rsidP="00087D9B">
            <w:pPr>
              <w:rPr>
                <w:rFonts w:ascii="Times New Roman" w:hAnsi="Times New Roman"/>
                <w:sz w:val="20"/>
                <w:szCs w:val="20"/>
              </w:rPr>
            </w:pPr>
            <w:r>
              <w:rPr>
                <w:rFonts w:ascii="Times New Roman" w:hAnsi="Times New Roman"/>
                <w:sz w:val="20"/>
                <w:szCs w:val="20"/>
              </w:rPr>
              <w:t>0,85</w:t>
            </w:r>
          </w:p>
        </w:tc>
        <w:tc>
          <w:tcPr>
            <w:tcW w:w="1251" w:type="dxa"/>
          </w:tcPr>
          <w:p w:rsidR="00A42131" w:rsidRPr="00A42131" w:rsidRDefault="004143C4" w:rsidP="00087D9B">
            <w:pPr>
              <w:rPr>
                <w:rFonts w:ascii="Times New Roman" w:hAnsi="Times New Roman"/>
                <w:sz w:val="20"/>
                <w:szCs w:val="20"/>
              </w:rPr>
            </w:pPr>
            <w:r>
              <w:rPr>
                <w:rFonts w:ascii="Times New Roman" w:hAnsi="Times New Roman"/>
                <w:sz w:val="20"/>
                <w:szCs w:val="20"/>
              </w:rPr>
              <w:t>0,21</w:t>
            </w:r>
          </w:p>
        </w:tc>
        <w:tc>
          <w:tcPr>
            <w:tcW w:w="1464" w:type="dxa"/>
          </w:tcPr>
          <w:p w:rsidR="00A42131" w:rsidRPr="00A42131" w:rsidRDefault="004143C4" w:rsidP="00087D9B">
            <w:pPr>
              <w:rPr>
                <w:rFonts w:ascii="Times New Roman" w:hAnsi="Times New Roman"/>
                <w:sz w:val="20"/>
                <w:szCs w:val="20"/>
              </w:rPr>
            </w:pPr>
            <w:r>
              <w:rPr>
                <w:rFonts w:ascii="Times New Roman" w:hAnsi="Times New Roman"/>
                <w:sz w:val="20"/>
                <w:szCs w:val="20"/>
              </w:rPr>
              <w:t>37,5</w:t>
            </w:r>
          </w:p>
        </w:tc>
        <w:tc>
          <w:tcPr>
            <w:tcW w:w="1251" w:type="dxa"/>
          </w:tcPr>
          <w:p w:rsidR="00A42131" w:rsidRPr="00A42131" w:rsidRDefault="004143C4" w:rsidP="00087D9B">
            <w:pPr>
              <w:rPr>
                <w:rFonts w:ascii="Times New Roman" w:hAnsi="Times New Roman"/>
                <w:sz w:val="20"/>
                <w:szCs w:val="20"/>
              </w:rPr>
            </w:pPr>
            <w:r>
              <w:rPr>
                <w:rFonts w:ascii="Times New Roman" w:hAnsi="Times New Roman"/>
                <w:sz w:val="20"/>
                <w:szCs w:val="20"/>
              </w:rPr>
              <w:t>0,08</w:t>
            </w:r>
          </w:p>
        </w:tc>
        <w:tc>
          <w:tcPr>
            <w:tcW w:w="1464" w:type="dxa"/>
          </w:tcPr>
          <w:p w:rsidR="00A42131" w:rsidRPr="00A42131" w:rsidRDefault="004143C4" w:rsidP="00087D9B">
            <w:pPr>
              <w:rPr>
                <w:rFonts w:ascii="Times New Roman" w:hAnsi="Times New Roman"/>
                <w:sz w:val="20"/>
                <w:szCs w:val="20"/>
              </w:rPr>
            </w:pPr>
            <w:r>
              <w:rPr>
                <w:rFonts w:ascii="Times New Roman" w:hAnsi="Times New Roman"/>
                <w:sz w:val="20"/>
                <w:szCs w:val="20"/>
              </w:rPr>
              <w:t>10,39</w:t>
            </w:r>
          </w:p>
        </w:tc>
      </w:tr>
      <w:tr w:rsidR="00A42131" w:rsidRPr="00A42131" w:rsidTr="00A42131">
        <w:tc>
          <w:tcPr>
            <w:tcW w:w="1593" w:type="dxa"/>
          </w:tcPr>
          <w:p w:rsidR="00A42131" w:rsidRPr="00A42131" w:rsidRDefault="00A42131" w:rsidP="00A42131">
            <w:pPr>
              <w:rPr>
                <w:rFonts w:ascii="Times New Roman" w:hAnsi="Times New Roman"/>
                <w:sz w:val="20"/>
                <w:szCs w:val="20"/>
              </w:rPr>
            </w:pPr>
            <w:r>
              <w:rPr>
                <w:rFonts w:ascii="Times New Roman" w:hAnsi="Times New Roman"/>
                <w:sz w:val="20"/>
                <w:szCs w:val="20"/>
              </w:rPr>
              <w:t>4.Коэффициент маневренности (</w:t>
            </w:r>
            <w:proofErr w:type="gramStart"/>
            <w:r>
              <w:rPr>
                <w:rFonts w:ascii="Times New Roman" w:hAnsi="Times New Roman"/>
                <w:sz w:val="20"/>
                <w:szCs w:val="20"/>
              </w:rPr>
              <w:t>Км</w:t>
            </w:r>
            <w:proofErr w:type="gramEnd"/>
            <w:r>
              <w:rPr>
                <w:rFonts w:ascii="Times New Roman" w:hAnsi="Times New Roman"/>
                <w:sz w:val="20"/>
                <w:szCs w:val="20"/>
              </w:rPr>
              <w:t>)</w:t>
            </w:r>
          </w:p>
        </w:tc>
        <w:tc>
          <w:tcPr>
            <w:tcW w:w="1050" w:type="dxa"/>
          </w:tcPr>
          <w:p w:rsidR="00A42131" w:rsidRPr="00A42131" w:rsidRDefault="00D17007" w:rsidP="00087D9B">
            <w:pPr>
              <w:rPr>
                <w:rFonts w:ascii="Times New Roman" w:hAnsi="Times New Roman"/>
                <w:sz w:val="20"/>
                <w:szCs w:val="20"/>
              </w:rPr>
            </w:pPr>
            <w:r>
              <w:rPr>
                <w:rFonts w:ascii="Times New Roman" w:hAnsi="Times New Roman"/>
                <w:sz w:val="20"/>
                <w:szCs w:val="20"/>
              </w:rPr>
              <w:t>0,47</w:t>
            </w:r>
          </w:p>
        </w:tc>
        <w:tc>
          <w:tcPr>
            <w:tcW w:w="1049" w:type="dxa"/>
          </w:tcPr>
          <w:p w:rsidR="00A42131" w:rsidRPr="00A42131" w:rsidRDefault="00D17007" w:rsidP="00087D9B">
            <w:pPr>
              <w:rPr>
                <w:rFonts w:ascii="Times New Roman" w:hAnsi="Times New Roman"/>
                <w:sz w:val="20"/>
                <w:szCs w:val="20"/>
              </w:rPr>
            </w:pPr>
            <w:r>
              <w:rPr>
                <w:rFonts w:ascii="Times New Roman" w:hAnsi="Times New Roman"/>
                <w:sz w:val="20"/>
                <w:szCs w:val="20"/>
              </w:rPr>
              <w:t>0,70</w:t>
            </w:r>
          </w:p>
        </w:tc>
        <w:tc>
          <w:tcPr>
            <w:tcW w:w="1049" w:type="dxa"/>
          </w:tcPr>
          <w:p w:rsidR="00A42131" w:rsidRPr="00A42131" w:rsidRDefault="00D17007" w:rsidP="00087D9B">
            <w:pPr>
              <w:rPr>
                <w:rFonts w:ascii="Times New Roman" w:hAnsi="Times New Roman"/>
                <w:sz w:val="20"/>
                <w:szCs w:val="20"/>
              </w:rPr>
            </w:pPr>
            <w:r>
              <w:rPr>
                <w:rFonts w:ascii="Times New Roman" w:hAnsi="Times New Roman"/>
                <w:sz w:val="20"/>
                <w:szCs w:val="20"/>
              </w:rPr>
              <w:t>0,99</w:t>
            </w:r>
          </w:p>
        </w:tc>
        <w:tc>
          <w:tcPr>
            <w:tcW w:w="1251" w:type="dxa"/>
          </w:tcPr>
          <w:p w:rsidR="00A42131" w:rsidRPr="00A42131" w:rsidRDefault="00D17007" w:rsidP="00087D9B">
            <w:pPr>
              <w:rPr>
                <w:rFonts w:ascii="Times New Roman" w:hAnsi="Times New Roman"/>
                <w:sz w:val="20"/>
                <w:szCs w:val="20"/>
              </w:rPr>
            </w:pPr>
            <w:r>
              <w:rPr>
                <w:rFonts w:ascii="Times New Roman" w:hAnsi="Times New Roman"/>
                <w:sz w:val="20"/>
                <w:szCs w:val="20"/>
              </w:rPr>
              <w:t>0,23</w:t>
            </w:r>
          </w:p>
        </w:tc>
        <w:tc>
          <w:tcPr>
            <w:tcW w:w="1464" w:type="dxa"/>
          </w:tcPr>
          <w:p w:rsidR="00A42131" w:rsidRPr="00A42131" w:rsidRDefault="00D17007" w:rsidP="00087D9B">
            <w:pPr>
              <w:rPr>
                <w:rFonts w:ascii="Times New Roman" w:hAnsi="Times New Roman"/>
                <w:sz w:val="20"/>
                <w:szCs w:val="20"/>
              </w:rPr>
            </w:pPr>
            <w:r>
              <w:rPr>
                <w:rFonts w:ascii="Times New Roman" w:hAnsi="Times New Roman"/>
                <w:sz w:val="20"/>
                <w:szCs w:val="20"/>
              </w:rPr>
              <w:t>48,94</w:t>
            </w:r>
          </w:p>
        </w:tc>
        <w:tc>
          <w:tcPr>
            <w:tcW w:w="1251" w:type="dxa"/>
          </w:tcPr>
          <w:p w:rsidR="00A42131" w:rsidRPr="00A42131" w:rsidRDefault="00D17007" w:rsidP="00087D9B">
            <w:pPr>
              <w:rPr>
                <w:rFonts w:ascii="Times New Roman" w:hAnsi="Times New Roman"/>
                <w:sz w:val="20"/>
                <w:szCs w:val="20"/>
              </w:rPr>
            </w:pPr>
            <w:r>
              <w:rPr>
                <w:rFonts w:ascii="Times New Roman" w:hAnsi="Times New Roman"/>
                <w:sz w:val="20"/>
                <w:szCs w:val="20"/>
              </w:rPr>
              <w:t>0,29</w:t>
            </w:r>
          </w:p>
        </w:tc>
        <w:tc>
          <w:tcPr>
            <w:tcW w:w="1464" w:type="dxa"/>
          </w:tcPr>
          <w:p w:rsidR="00A42131" w:rsidRPr="00A42131" w:rsidRDefault="00D17007" w:rsidP="00087D9B">
            <w:pPr>
              <w:rPr>
                <w:rFonts w:ascii="Times New Roman" w:hAnsi="Times New Roman"/>
                <w:sz w:val="20"/>
                <w:szCs w:val="20"/>
              </w:rPr>
            </w:pPr>
            <w:r>
              <w:rPr>
                <w:rFonts w:ascii="Times New Roman" w:hAnsi="Times New Roman"/>
                <w:sz w:val="20"/>
                <w:szCs w:val="20"/>
              </w:rPr>
              <w:t>41,43</w:t>
            </w:r>
          </w:p>
        </w:tc>
      </w:tr>
      <w:tr w:rsidR="00A42131" w:rsidRPr="00A42131" w:rsidTr="00A42131">
        <w:tc>
          <w:tcPr>
            <w:tcW w:w="1593" w:type="dxa"/>
          </w:tcPr>
          <w:p w:rsidR="00A42131" w:rsidRDefault="00A42131" w:rsidP="00A42131">
            <w:pPr>
              <w:rPr>
                <w:rFonts w:ascii="Times New Roman" w:hAnsi="Times New Roman"/>
                <w:sz w:val="20"/>
                <w:szCs w:val="20"/>
              </w:rPr>
            </w:pPr>
            <w:r>
              <w:rPr>
                <w:rFonts w:ascii="Times New Roman" w:hAnsi="Times New Roman"/>
                <w:sz w:val="20"/>
                <w:szCs w:val="20"/>
              </w:rPr>
              <w:t>5.Коэффициент финансовой устойчивости</w:t>
            </w:r>
          </w:p>
        </w:tc>
        <w:tc>
          <w:tcPr>
            <w:tcW w:w="1050" w:type="dxa"/>
          </w:tcPr>
          <w:p w:rsidR="00A42131" w:rsidRPr="00A42131" w:rsidRDefault="004702B7" w:rsidP="00087D9B">
            <w:pPr>
              <w:rPr>
                <w:rFonts w:ascii="Times New Roman" w:hAnsi="Times New Roman"/>
                <w:sz w:val="20"/>
                <w:szCs w:val="20"/>
              </w:rPr>
            </w:pPr>
            <w:r>
              <w:rPr>
                <w:rFonts w:ascii="Times New Roman" w:hAnsi="Times New Roman"/>
                <w:sz w:val="20"/>
                <w:szCs w:val="20"/>
              </w:rPr>
              <w:t>0,74</w:t>
            </w:r>
          </w:p>
        </w:tc>
        <w:tc>
          <w:tcPr>
            <w:tcW w:w="1049" w:type="dxa"/>
          </w:tcPr>
          <w:p w:rsidR="00A42131" w:rsidRPr="00A42131" w:rsidRDefault="004702B7" w:rsidP="00087D9B">
            <w:pPr>
              <w:rPr>
                <w:rFonts w:ascii="Times New Roman" w:hAnsi="Times New Roman"/>
                <w:sz w:val="20"/>
                <w:szCs w:val="20"/>
              </w:rPr>
            </w:pPr>
            <w:r>
              <w:rPr>
                <w:rFonts w:ascii="Times New Roman" w:hAnsi="Times New Roman"/>
                <w:sz w:val="20"/>
                <w:szCs w:val="20"/>
              </w:rPr>
              <w:t>0,85</w:t>
            </w:r>
          </w:p>
        </w:tc>
        <w:tc>
          <w:tcPr>
            <w:tcW w:w="1049" w:type="dxa"/>
          </w:tcPr>
          <w:p w:rsidR="00A42131" w:rsidRPr="00A42131" w:rsidRDefault="004702B7" w:rsidP="00087D9B">
            <w:pPr>
              <w:rPr>
                <w:rFonts w:ascii="Times New Roman" w:hAnsi="Times New Roman"/>
                <w:sz w:val="20"/>
                <w:szCs w:val="20"/>
              </w:rPr>
            </w:pPr>
            <w:r>
              <w:rPr>
                <w:rFonts w:ascii="Times New Roman" w:hAnsi="Times New Roman"/>
                <w:sz w:val="20"/>
                <w:szCs w:val="20"/>
              </w:rPr>
              <w:t>0,88</w:t>
            </w:r>
          </w:p>
        </w:tc>
        <w:tc>
          <w:tcPr>
            <w:tcW w:w="1251" w:type="dxa"/>
          </w:tcPr>
          <w:p w:rsidR="00A42131" w:rsidRPr="00A42131" w:rsidRDefault="00EC63AA" w:rsidP="00087D9B">
            <w:pPr>
              <w:rPr>
                <w:rFonts w:ascii="Times New Roman" w:hAnsi="Times New Roman"/>
                <w:sz w:val="20"/>
                <w:szCs w:val="20"/>
              </w:rPr>
            </w:pPr>
            <w:r>
              <w:rPr>
                <w:rFonts w:ascii="Times New Roman" w:hAnsi="Times New Roman"/>
                <w:sz w:val="20"/>
                <w:szCs w:val="20"/>
              </w:rPr>
              <w:t>0,11</w:t>
            </w:r>
          </w:p>
        </w:tc>
        <w:tc>
          <w:tcPr>
            <w:tcW w:w="1464" w:type="dxa"/>
          </w:tcPr>
          <w:p w:rsidR="00A42131" w:rsidRPr="00A42131" w:rsidRDefault="00EC63AA" w:rsidP="00087D9B">
            <w:pPr>
              <w:rPr>
                <w:rFonts w:ascii="Times New Roman" w:hAnsi="Times New Roman"/>
                <w:sz w:val="20"/>
                <w:szCs w:val="20"/>
              </w:rPr>
            </w:pPr>
            <w:r>
              <w:rPr>
                <w:rFonts w:ascii="Times New Roman" w:hAnsi="Times New Roman"/>
                <w:sz w:val="20"/>
                <w:szCs w:val="20"/>
              </w:rPr>
              <w:t>14,86</w:t>
            </w:r>
          </w:p>
        </w:tc>
        <w:tc>
          <w:tcPr>
            <w:tcW w:w="1251" w:type="dxa"/>
          </w:tcPr>
          <w:p w:rsidR="00A42131" w:rsidRPr="00A42131" w:rsidRDefault="00EC63AA" w:rsidP="00087D9B">
            <w:pPr>
              <w:rPr>
                <w:rFonts w:ascii="Times New Roman" w:hAnsi="Times New Roman"/>
                <w:sz w:val="20"/>
                <w:szCs w:val="20"/>
              </w:rPr>
            </w:pPr>
            <w:r>
              <w:rPr>
                <w:rFonts w:ascii="Times New Roman" w:hAnsi="Times New Roman"/>
                <w:sz w:val="20"/>
                <w:szCs w:val="20"/>
              </w:rPr>
              <w:t>0,03</w:t>
            </w:r>
          </w:p>
        </w:tc>
        <w:tc>
          <w:tcPr>
            <w:tcW w:w="1464" w:type="dxa"/>
          </w:tcPr>
          <w:p w:rsidR="00A42131" w:rsidRPr="00A42131" w:rsidRDefault="00EC63AA" w:rsidP="00087D9B">
            <w:pPr>
              <w:rPr>
                <w:rFonts w:ascii="Times New Roman" w:hAnsi="Times New Roman"/>
                <w:sz w:val="20"/>
                <w:szCs w:val="20"/>
              </w:rPr>
            </w:pPr>
            <w:r>
              <w:rPr>
                <w:rFonts w:ascii="Times New Roman" w:hAnsi="Times New Roman"/>
                <w:sz w:val="20"/>
                <w:szCs w:val="20"/>
              </w:rPr>
              <w:t>3,53</w:t>
            </w:r>
          </w:p>
        </w:tc>
      </w:tr>
      <w:tr w:rsidR="00A42131" w:rsidRPr="00A42131" w:rsidTr="00A42131">
        <w:tc>
          <w:tcPr>
            <w:tcW w:w="1593" w:type="dxa"/>
          </w:tcPr>
          <w:p w:rsidR="00A42131" w:rsidRDefault="00A42131" w:rsidP="00A42131">
            <w:pPr>
              <w:rPr>
                <w:rFonts w:ascii="Times New Roman" w:hAnsi="Times New Roman"/>
                <w:sz w:val="20"/>
                <w:szCs w:val="20"/>
              </w:rPr>
            </w:pPr>
            <w:r>
              <w:rPr>
                <w:rFonts w:ascii="Times New Roman" w:hAnsi="Times New Roman"/>
                <w:sz w:val="20"/>
                <w:szCs w:val="20"/>
              </w:rPr>
              <w:t xml:space="preserve">6.Коэффициент </w:t>
            </w:r>
            <w:proofErr w:type="gramStart"/>
            <w:r>
              <w:rPr>
                <w:rFonts w:ascii="Times New Roman" w:hAnsi="Times New Roman"/>
                <w:sz w:val="20"/>
                <w:szCs w:val="20"/>
              </w:rPr>
              <w:t>финансового</w:t>
            </w:r>
            <w:proofErr w:type="gramEnd"/>
            <w:r>
              <w:rPr>
                <w:rFonts w:ascii="Times New Roman" w:hAnsi="Times New Roman"/>
                <w:sz w:val="20"/>
                <w:szCs w:val="20"/>
              </w:rPr>
              <w:t xml:space="preserve"> </w:t>
            </w:r>
            <w:proofErr w:type="spellStart"/>
            <w:r>
              <w:rPr>
                <w:rFonts w:ascii="Times New Roman" w:hAnsi="Times New Roman"/>
                <w:sz w:val="20"/>
                <w:szCs w:val="20"/>
              </w:rPr>
              <w:t>левериджа</w:t>
            </w:r>
            <w:proofErr w:type="spellEnd"/>
            <w:r>
              <w:rPr>
                <w:rFonts w:ascii="Times New Roman" w:hAnsi="Times New Roman"/>
                <w:sz w:val="20"/>
                <w:szCs w:val="20"/>
              </w:rPr>
              <w:t xml:space="preserve"> (</w:t>
            </w:r>
            <w:proofErr w:type="spellStart"/>
            <w:r>
              <w:rPr>
                <w:rFonts w:ascii="Times New Roman" w:hAnsi="Times New Roman"/>
                <w:sz w:val="20"/>
                <w:szCs w:val="20"/>
              </w:rPr>
              <w:t>Кфл</w:t>
            </w:r>
            <w:proofErr w:type="spellEnd"/>
            <w:r>
              <w:rPr>
                <w:rFonts w:ascii="Times New Roman" w:hAnsi="Times New Roman"/>
                <w:sz w:val="20"/>
                <w:szCs w:val="20"/>
              </w:rPr>
              <w:t>)</w:t>
            </w:r>
          </w:p>
        </w:tc>
        <w:tc>
          <w:tcPr>
            <w:tcW w:w="1050" w:type="dxa"/>
          </w:tcPr>
          <w:p w:rsidR="00A42131" w:rsidRPr="00A42131" w:rsidRDefault="00C96A06" w:rsidP="00087D9B">
            <w:pPr>
              <w:rPr>
                <w:rFonts w:ascii="Times New Roman" w:hAnsi="Times New Roman"/>
                <w:sz w:val="20"/>
                <w:szCs w:val="20"/>
              </w:rPr>
            </w:pPr>
            <w:r>
              <w:rPr>
                <w:rFonts w:ascii="Times New Roman" w:hAnsi="Times New Roman"/>
                <w:sz w:val="20"/>
                <w:szCs w:val="20"/>
              </w:rPr>
              <w:t>0,43</w:t>
            </w:r>
          </w:p>
        </w:tc>
        <w:tc>
          <w:tcPr>
            <w:tcW w:w="1049" w:type="dxa"/>
          </w:tcPr>
          <w:p w:rsidR="00A42131" w:rsidRPr="00A42131" w:rsidRDefault="00C96A06" w:rsidP="00087D9B">
            <w:pPr>
              <w:rPr>
                <w:rFonts w:ascii="Times New Roman" w:hAnsi="Times New Roman"/>
                <w:sz w:val="20"/>
                <w:szCs w:val="20"/>
              </w:rPr>
            </w:pPr>
            <w:r>
              <w:rPr>
                <w:rFonts w:ascii="Times New Roman" w:hAnsi="Times New Roman"/>
                <w:sz w:val="20"/>
                <w:szCs w:val="20"/>
              </w:rPr>
              <w:t>0,37</w:t>
            </w:r>
          </w:p>
        </w:tc>
        <w:tc>
          <w:tcPr>
            <w:tcW w:w="1049" w:type="dxa"/>
          </w:tcPr>
          <w:p w:rsidR="00A42131" w:rsidRPr="00A42131" w:rsidRDefault="00C96A06" w:rsidP="00087D9B">
            <w:pPr>
              <w:rPr>
                <w:rFonts w:ascii="Times New Roman" w:hAnsi="Times New Roman"/>
                <w:sz w:val="20"/>
                <w:szCs w:val="20"/>
              </w:rPr>
            </w:pPr>
            <w:r>
              <w:rPr>
                <w:rFonts w:ascii="Times New Roman" w:hAnsi="Times New Roman"/>
                <w:sz w:val="20"/>
                <w:szCs w:val="20"/>
              </w:rPr>
              <w:t>0,53</w:t>
            </w:r>
          </w:p>
        </w:tc>
        <w:tc>
          <w:tcPr>
            <w:tcW w:w="1251" w:type="dxa"/>
          </w:tcPr>
          <w:p w:rsidR="00A42131" w:rsidRPr="00A42131" w:rsidRDefault="00C96A06" w:rsidP="00087D9B">
            <w:pPr>
              <w:rPr>
                <w:rFonts w:ascii="Times New Roman" w:hAnsi="Times New Roman"/>
                <w:sz w:val="20"/>
                <w:szCs w:val="20"/>
              </w:rPr>
            </w:pPr>
            <w:r>
              <w:rPr>
                <w:rFonts w:ascii="Times New Roman" w:hAnsi="Times New Roman"/>
                <w:sz w:val="20"/>
                <w:szCs w:val="20"/>
              </w:rPr>
              <w:t>-0,06</w:t>
            </w:r>
          </w:p>
        </w:tc>
        <w:tc>
          <w:tcPr>
            <w:tcW w:w="1464" w:type="dxa"/>
          </w:tcPr>
          <w:p w:rsidR="00A42131" w:rsidRPr="00A42131" w:rsidRDefault="00C96A06" w:rsidP="00087D9B">
            <w:pPr>
              <w:rPr>
                <w:rFonts w:ascii="Times New Roman" w:hAnsi="Times New Roman"/>
                <w:sz w:val="20"/>
                <w:szCs w:val="20"/>
              </w:rPr>
            </w:pPr>
            <w:r>
              <w:rPr>
                <w:rFonts w:ascii="Times New Roman" w:hAnsi="Times New Roman"/>
                <w:sz w:val="20"/>
                <w:szCs w:val="20"/>
              </w:rPr>
              <w:t>-13,95</w:t>
            </w:r>
          </w:p>
        </w:tc>
        <w:tc>
          <w:tcPr>
            <w:tcW w:w="1251" w:type="dxa"/>
          </w:tcPr>
          <w:p w:rsidR="00A42131" w:rsidRPr="00A42131" w:rsidRDefault="00C96A06" w:rsidP="00087D9B">
            <w:pPr>
              <w:rPr>
                <w:rFonts w:ascii="Times New Roman" w:hAnsi="Times New Roman"/>
                <w:sz w:val="20"/>
                <w:szCs w:val="20"/>
              </w:rPr>
            </w:pPr>
            <w:r>
              <w:rPr>
                <w:rFonts w:ascii="Times New Roman" w:hAnsi="Times New Roman"/>
                <w:sz w:val="20"/>
                <w:szCs w:val="20"/>
              </w:rPr>
              <w:t>0,16</w:t>
            </w:r>
          </w:p>
        </w:tc>
        <w:tc>
          <w:tcPr>
            <w:tcW w:w="1464" w:type="dxa"/>
          </w:tcPr>
          <w:p w:rsidR="00A42131" w:rsidRPr="00A42131" w:rsidRDefault="00C96A06" w:rsidP="00087D9B">
            <w:pPr>
              <w:rPr>
                <w:rFonts w:ascii="Times New Roman" w:hAnsi="Times New Roman"/>
                <w:sz w:val="20"/>
                <w:szCs w:val="20"/>
              </w:rPr>
            </w:pPr>
            <w:r>
              <w:rPr>
                <w:rFonts w:ascii="Times New Roman" w:hAnsi="Times New Roman"/>
                <w:sz w:val="20"/>
                <w:szCs w:val="20"/>
              </w:rPr>
              <w:t>43,24</w:t>
            </w:r>
          </w:p>
        </w:tc>
      </w:tr>
    </w:tbl>
    <w:p w:rsidR="00FA10F8" w:rsidRDefault="00FA10F8" w:rsidP="00FA10F8">
      <w:pPr>
        <w:spacing w:after="0" w:line="360" w:lineRule="auto"/>
        <w:ind w:firstLine="709"/>
        <w:jc w:val="both"/>
        <w:rPr>
          <w:rFonts w:ascii="Times New Roman" w:hAnsi="Times New Roman" w:cs="Times New Roman"/>
          <w:sz w:val="28"/>
          <w:szCs w:val="28"/>
        </w:rPr>
      </w:pPr>
    </w:p>
    <w:p w:rsidR="001F25A0" w:rsidRPr="001F25A0" w:rsidRDefault="001F25A0" w:rsidP="001F25A0">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sz w:val="28"/>
          <w:szCs w:val="28"/>
        </w:rPr>
        <w:t>Коэффициент автономии</w:t>
      </w:r>
    </w:p>
    <w:p w:rsidR="001F25A0" w:rsidRPr="001F25A0" w:rsidRDefault="001F25A0" w:rsidP="001F25A0">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position w:val="-24"/>
          <w:sz w:val="28"/>
          <w:szCs w:val="28"/>
        </w:rPr>
        <w:object w:dxaOrig="1020" w:dyaOrig="615">
          <v:shape id="_x0000_i1037" type="#_x0000_t75" style="width:50.25pt;height:31.5pt" o:ole="">
            <v:imagedata r:id="rId36" o:title=""/>
          </v:shape>
          <o:OLEObject Type="Embed" ProgID="Equation.3" ShapeID="_x0000_i1037" DrawAspect="Content" ObjectID="_1709581909" r:id="rId37"/>
        </w:object>
      </w:r>
      <w:r w:rsidRPr="001F25A0">
        <w:rPr>
          <w:rFonts w:ascii="Times New Roman" w:hAnsi="Times New Roman" w:cs="Times New Roman"/>
          <w:position w:val="-24"/>
          <w:sz w:val="28"/>
          <w:szCs w:val="28"/>
        </w:rPr>
        <w:t xml:space="preserve">                                                                                                      (4)</w:t>
      </w:r>
    </w:p>
    <w:p w:rsidR="001F25A0" w:rsidRPr="001F25A0" w:rsidRDefault="001F25A0" w:rsidP="001F25A0">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1F25A0">
        <w:rPr>
          <w:rFonts w:ascii="Times New Roman" w:hAnsi="Times New Roman" w:cs="Times New Roman"/>
          <w:sz w:val="28"/>
          <w:szCs w:val="28"/>
        </w:rPr>
        <w:t xml:space="preserve">где СК – собственный капитал (итого по разделу </w:t>
      </w:r>
      <w:r w:rsidRPr="001F25A0">
        <w:rPr>
          <w:rFonts w:ascii="Times New Roman" w:hAnsi="Times New Roman" w:cs="Times New Roman"/>
          <w:sz w:val="28"/>
          <w:szCs w:val="28"/>
          <w:lang w:val="en-US"/>
        </w:rPr>
        <w:t>III</w:t>
      </w:r>
      <w:r w:rsidRPr="001F25A0">
        <w:rPr>
          <w:rFonts w:ascii="Times New Roman" w:hAnsi="Times New Roman" w:cs="Times New Roman"/>
          <w:sz w:val="28"/>
          <w:szCs w:val="28"/>
        </w:rPr>
        <w:t xml:space="preserve"> бухгалтерского баланса (стр.1300))</w:t>
      </w:r>
    </w:p>
    <w:p w:rsidR="001F25A0" w:rsidRPr="001F25A0" w:rsidRDefault="001F25A0" w:rsidP="001F25A0">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sz w:val="28"/>
          <w:szCs w:val="28"/>
        </w:rPr>
        <w:t>ВБ - валюта баланса</w:t>
      </w:r>
    </w:p>
    <w:p w:rsidR="001F25A0" w:rsidRPr="001F25A0" w:rsidRDefault="001F25A0" w:rsidP="001F25A0">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2540" w:dyaOrig="620">
          <v:shape id="_x0000_i1038" type="#_x0000_t75" style="width:125.25pt;height:31.5pt" o:ole="">
            <v:imagedata r:id="rId38" o:title=""/>
          </v:shape>
          <o:OLEObject Type="Embed" ProgID="Equation.3" ShapeID="_x0000_i1038" DrawAspect="Content" ObjectID="_1709581910" r:id="rId39"/>
        </w:object>
      </w:r>
    </w:p>
    <w:p w:rsidR="001F25A0" w:rsidRPr="001F25A0" w:rsidRDefault="001F25A0" w:rsidP="001F25A0">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2540" w:dyaOrig="620">
          <v:shape id="_x0000_i1039" type="#_x0000_t75" style="width:125.25pt;height:31.5pt" o:ole="">
            <v:imagedata r:id="rId40" o:title=""/>
          </v:shape>
          <o:OLEObject Type="Embed" ProgID="Equation.3" ShapeID="_x0000_i1039" DrawAspect="Content" ObjectID="_1709581911" r:id="rId41"/>
        </w:object>
      </w:r>
    </w:p>
    <w:p w:rsidR="001F25A0" w:rsidRPr="001F25A0" w:rsidRDefault="00B97791" w:rsidP="001F25A0">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2540" w:dyaOrig="620">
          <v:shape id="_x0000_i1040" type="#_x0000_t75" style="width:125.25pt;height:31.5pt" o:ole="">
            <v:imagedata r:id="rId42" o:title=""/>
          </v:shape>
          <o:OLEObject Type="Embed" ProgID="Equation.3" ShapeID="_x0000_i1040" DrawAspect="Content" ObjectID="_1709581912" r:id="rId43"/>
        </w:object>
      </w:r>
    </w:p>
    <w:p w:rsidR="00B97791" w:rsidRPr="001F25A0" w:rsidRDefault="00B97791" w:rsidP="00B97791">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sz w:val="28"/>
          <w:szCs w:val="28"/>
        </w:rPr>
        <w:t xml:space="preserve">Коэффициент </w:t>
      </w:r>
      <w:r>
        <w:rPr>
          <w:rFonts w:ascii="Times New Roman" w:hAnsi="Times New Roman" w:cs="Times New Roman"/>
          <w:sz w:val="28"/>
          <w:szCs w:val="28"/>
        </w:rPr>
        <w:t>финансирования</w:t>
      </w:r>
    </w:p>
    <w:p w:rsidR="00B97791" w:rsidRPr="001F25A0" w:rsidRDefault="00B97791" w:rsidP="00B97791">
      <w:pPr>
        <w:widowControl w:val="0"/>
        <w:shd w:val="clear" w:color="auto" w:fill="FFFFFF"/>
        <w:autoSpaceDE w:val="0"/>
        <w:autoSpaceDN w:val="0"/>
        <w:adjustRightInd w:val="0"/>
        <w:spacing w:after="0" w:line="360" w:lineRule="auto"/>
        <w:ind w:firstLine="709"/>
        <w:rPr>
          <w:rFonts w:ascii="Times New Roman" w:hAnsi="Times New Roman" w:cs="Times New Roman"/>
          <w:sz w:val="28"/>
          <w:szCs w:val="28"/>
        </w:rPr>
      </w:pPr>
      <w:r w:rsidRPr="001F25A0">
        <w:rPr>
          <w:rFonts w:ascii="Times New Roman" w:hAnsi="Times New Roman" w:cs="Times New Roman"/>
          <w:position w:val="-24"/>
          <w:sz w:val="28"/>
          <w:szCs w:val="28"/>
        </w:rPr>
        <w:object w:dxaOrig="999" w:dyaOrig="620">
          <v:shape id="_x0000_i1041" type="#_x0000_t75" style="width:49.5pt;height:31.5pt" o:ole="">
            <v:imagedata r:id="rId44" o:title=""/>
          </v:shape>
          <o:OLEObject Type="Embed" ProgID="Equation.3" ShapeID="_x0000_i1041" DrawAspect="Content" ObjectID="_1709581913" r:id="rId45"/>
        </w:object>
      </w:r>
      <w:r w:rsidRPr="001F25A0">
        <w:rPr>
          <w:rFonts w:ascii="Times New Roman" w:hAnsi="Times New Roman" w:cs="Times New Roman"/>
          <w:position w:val="-24"/>
          <w:sz w:val="28"/>
          <w:szCs w:val="28"/>
        </w:rPr>
        <w:t xml:space="preserve">                                                                                                      (4)</w:t>
      </w:r>
    </w:p>
    <w:p w:rsidR="00B97791" w:rsidRPr="001F25A0" w:rsidRDefault="00B97791" w:rsidP="00B97791">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1F25A0">
        <w:rPr>
          <w:rFonts w:ascii="Times New Roman" w:hAnsi="Times New Roman" w:cs="Times New Roman"/>
          <w:sz w:val="28"/>
          <w:szCs w:val="28"/>
        </w:rPr>
        <w:t xml:space="preserve">где </w:t>
      </w:r>
      <w:r>
        <w:rPr>
          <w:rFonts w:ascii="Times New Roman" w:hAnsi="Times New Roman" w:cs="Times New Roman"/>
          <w:sz w:val="28"/>
          <w:szCs w:val="28"/>
        </w:rPr>
        <w:t>З</w:t>
      </w:r>
      <w:r w:rsidRPr="001F25A0">
        <w:rPr>
          <w:rFonts w:ascii="Times New Roman" w:hAnsi="Times New Roman" w:cs="Times New Roman"/>
          <w:sz w:val="28"/>
          <w:szCs w:val="28"/>
        </w:rPr>
        <w:t xml:space="preserve">К – </w:t>
      </w:r>
      <w:r>
        <w:rPr>
          <w:rFonts w:ascii="Times New Roman" w:hAnsi="Times New Roman" w:cs="Times New Roman"/>
          <w:sz w:val="28"/>
          <w:szCs w:val="28"/>
        </w:rPr>
        <w:t xml:space="preserve">заемный капитал </w:t>
      </w:r>
    </w:p>
    <w:p w:rsidR="00B97791" w:rsidRPr="001F25A0" w:rsidRDefault="00B97791" w:rsidP="00B97791">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2560" w:dyaOrig="620">
          <v:shape id="_x0000_i1042" type="#_x0000_t75" style="width:126pt;height:31.5pt" o:ole="">
            <v:imagedata r:id="rId46" o:title=""/>
          </v:shape>
          <o:OLEObject Type="Embed" ProgID="Equation.3" ShapeID="_x0000_i1042" DrawAspect="Content" ObjectID="_1709581914" r:id="rId47"/>
        </w:object>
      </w:r>
    </w:p>
    <w:p w:rsidR="00B97791" w:rsidRPr="001F25A0" w:rsidRDefault="00C32096" w:rsidP="00B97791">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2560" w:dyaOrig="620">
          <v:shape id="_x0000_i1043" type="#_x0000_t75" style="width:126pt;height:31.5pt" o:ole="">
            <v:imagedata r:id="rId48" o:title=""/>
          </v:shape>
          <o:OLEObject Type="Embed" ProgID="Equation.3" ShapeID="_x0000_i1043" DrawAspect="Content" ObjectID="_1709581915" r:id="rId49"/>
        </w:object>
      </w:r>
    </w:p>
    <w:p w:rsidR="00B97791" w:rsidRPr="001F25A0" w:rsidRDefault="00C32096" w:rsidP="00B97791">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2520" w:dyaOrig="620">
          <v:shape id="_x0000_i1044" type="#_x0000_t75" style="width:124.5pt;height:31.5pt" o:ole="">
            <v:imagedata r:id="rId50" o:title=""/>
          </v:shape>
          <o:OLEObject Type="Embed" ProgID="Equation.3" ShapeID="_x0000_i1044" DrawAspect="Content" ObjectID="_1709581916" r:id="rId51"/>
        </w:object>
      </w:r>
    </w:p>
    <w:p w:rsidR="004143C4" w:rsidRPr="004143C4" w:rsidRDefault="004143C4" w:rsidP="004143C4">
      <w:pPr>
        <w:widowControl w:val="0"/>
        <w:shd w:val="clear" w:color="auto" w:fill="FFFFFF"/>
        <w:suppressAutoHyphens/>
        <w:autoSpaceDE w:val="0"/>
        <w:autoSpaceDN w:val="0"/>
        <w:adjustRightInd w:val="0"/>
        <w:spacing w:after="0" w:line="360" w:lineRule="auto"/>
        <w:ind w:firstLine="709"/>
        <w:jc w:val="both"/>
        <w:rPr>
          <w:rFonts w:ascii="Times New Roman" w:hAnsi="Times New Roman" w:cs="Times New Roman"/>
          <w:sz w:val="28"/>
          <w:szCs w:val="28"/>
        </w:rPr>
      </w:pPr>
      <w:r w:rsidRPr="004143C4">
        <w:rPr>
          <w:rFonts w:ascii="Times New Roman" w:hAnsi="Times New Roman" w:cs="Times New Roman"/>
          <w:sz w:val="28"/>
          <w:szCs w:val="28"/>
        </w:rPr>
        <w:t xml:space="preserve">Коэффициент обеспеченности собственными </w:t>
      </w:r>
      <w:r>
        <w:rPr>
          <w:rFonts w:ascii="Times New Roman" w:hAnsi="Times New Roman" w:cs="Times New Roman"/>
          <w:sz w:val="28"/>
          <w:szCs w:val="28"/>
        </w:rPr>
        <w:t>оборотными средствами</w:t>
      </w:r>
    </w:p>
    <w:p w:rsidR="004143C4" w:rsidRDefault="004143C4"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position w:val="-24"/>
          <w:sz w:val="28"/>
          <w:szCs w:val="28"/>
        </w:rPr>
        <w:object w:dxaOrig="1300" w:dyaOrig="620">
          <v:shape id="_x0000_i1045" type="#_x0000_t75" style="width:65.25pt;height:31.5pt" o:ole="">
            <v:imagedata r:id="rId52" o:title=""/>
          </v:shape>
          <o:OLEObject Type="Embed" ProgID="Equation.3" ShapeID="_x0000_i1045" DrawAspect="Content" ObjectID="_1709581917" r:id="rId53"/>
        </w:object>
      </w:r>
      <w:r w:rsidRPr="004143C4">
        <w:rPr>
          <w:rFonts w:ascii="Times New Roman" w:hAnsi="Times New Roman" w:cs="Times New Roman"/>
          <w:position w:val="-24"/>
          <w:sz w:val="28"/>
          <w:szCs w:val="28"/>
        </w:rPr>
        <w:t xml:space="preserve">                                                                                                  (</w:t>
      </w:r>
      <w:r>
        <w:rPr>
          <w:rFonts w:ascii="Times New Roman" w:hAnsi="Times New Roman" w:cs="Times New Roman"/>
          <w:position w:val="-24"/>
          <w:sz w:val="28"/>
          <w:szCs w:val="28"/>
        </w:rPr>
        <w:t>5</w:t>
      </w:r>
      <w:r w:rsidRPr="004143C4">
        <w:rPr>
          <w:rFonts w:ascii="Times New Roman" w:hAnsi="Times New Roman" w:cs="Times New Roman"/>
          <w:position w:val="-24"/>
          <w:sz w:val="28"/>
          <w:szCs w:val="28"/>
        </w:rPr>
        <w:t>)</w:t>
      </w:r>
    </w:p>
    <w:p w:rsidR="004143C4" w:rsidRDefault="004143C4"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Pr>
          <w:rFonts w:ascii="Times New Roman" w:hAnsi="Times New Roman" w:cs="Times New Roman"/>
          <w:position w:val="-24"/>
          <w:sz w:val="28"/>
          <w:szCs w:val="28"/>
        </w:rPr>
        <w:t>СОС – собственные оборотные средства;</w:t>
      </w:r>
    </w:p>
    <w:p w:rsidR="004143C4" w:rsidRPr="004143C4" w:rsidRDefault="004143C4"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Pr>
          <w:rFonts w:ascii="Times New Roman" w:hAnsi="Times New Roman" w:cs="Times New Roman"/>
          <w:position w:val="-24"/>
          <w:sz w:val="28"/>
          <w:szCs w:val="28"/>
        </w:rPr>
        <w:t>ОА – оборотные активы.</w:t>
      </w:r>
    </w:p>
    <w:p w:rsidR="004143C4" w:rsidRPr="004143C4" w:rsidRDefault="004143C4"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position w:val="-24"/>
          <w:sz w:val="28"/>
          <w:szCs w:val="28"/>
        </w:rPr>
        <w:object w:dxaOrig="3480" w:dyaOrig="620">
          <v:shape id="_x0000_i1046" type="#_x0000_t75" style="width:172.5pt;height:31.5pt" o:ole="">
            <v:imagedata r:id="rId54" o:title=""/>
          </v:shape>
          <o:OLEObject Type="Embed" ProgID="Equation.3" ShapeID="_x0000_i1046" DrawAspect="Content" ObjectID="_1709581918" r:id="rId55"/>
        </w:object>
      </w:r>
    </w:p>
    <w:p w:rsidR="004143C4" w:rsidRPr="004143C4" w:rsidRDefault="004143C4" w:rsidP="004143C4">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position w:val="-24"/>
          <w:sz w:val="28"/>
          <w:szCs w:val="28"/>
        </w:rPr>
        <w:object w:dxaOrig="3480" w:dyaOrig="620">
          <v:shape id="_x0000_i1047" type="#_x0000_t75" style="width:172.5pt;height:31.5pt" o:ole="">
            <v:imagedata r:id="rId56" o:title=""/>
          </v:shape>
          <o:OLEObject Type="Embed" ProgID="Equation.3" ShapeID="_x0000_i1047" DrawAspect="Content" ObjectID="_1709581919" r:id="rId57"/>
        </w:object>
      </w:r>
    </w:p>
    <w:p w:rsidR="00D17007" w:rsidRDefault="00D17007" w:rsidP="004143C4">
      <w:pPr>
        <w:spacing w:after="0" w:line="360" w:lineRule="auto"/>
        <w:ind w:firstLine="709"/>
        <w:jc w:val="both"/>
        <w:rPr>
          <w:rFonts w:ascii="Times New Roman" w:hAnsi="Times New Roman" w:cs="Times New Roman"/>
          <w:sz w:val="28"/>
          <w:szCs w:val="28"/>
        </w:rPr>
      </w:pPr>
      <w:r w:rsidRPr="004143C4">
        <w:rPr>
          <w:rFonts w:ascii="Times New Roman" w:hAnsi="Times New Roman" w:cs="Times New Roman"/>
          <w:position w:val="-24"/>
          <w:sz w:val="28"/>
          <w:szCs w:val="28"/>
        </w:rPr>
        <w:object w:dxaOrig="3460" w:dyaOrig="620">
          <v:shape id="_x0000_i1049" type="#_x0000_t75" style="width:171.75pt;height:31.5pt" o:ole="">
            <v:imagedata r:id="rId58" o:title=""/>
          </v:shape>
          <o:OLEObject Type="Embed" ProgID="Equation.3" ShapeID="_x0000_i1049" DrawAspect="Content" ObjectID="_1709581920" r:id="rId59"/>
        </w:object>
      </w:r>
    </w:p>
    <w:p w:rsidR="00D17007" w:rsidRPr="00D17007" w:rsidRDefault="00D17007" w:rsidP="00D1700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D17007">
        <w:rPr>
          <w:rFonts w:ascii="Times New Roman" w:hAnsi="Times New Roman" w:cs="Times New Roman"/>
          <w:sz w:val="28"/>
          <w:szCs w:val="28"/>
        </w:rPr>
        <w:t>Коэффициент маневренности</w:t>
      </w:r>
    </w:p>
    <w:p w:rsidR="00D17007" w:rsidRPr="00D17007" w:rsidRDefault="00D17007" w:rsidP="00D1700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D17007">
        <w:rPr>
          <w:rFonts w:ascii="Times New Roman" w:hAnsi="Times New Roman" w:cs="Times New Roman"/>
          <w:position w:val="-24"/>
          <w:sz w:val="28"/>
          <w:szCs w:val="28"/>
        </w:rPr>
        <w:object w:dxaOrig="1200" w:dyaOrig="615">
          <v:shape id="_x0000_i1048" type="#_x0000_t75" style="width:60pt;height:31.5pt" o:ole="">
            <v:imagedata r:id="rId60" o:title=""/>
          </v:shape>
          <o:OLEObject Type="Embed" ProgID="Equation.3" ShapeID="_x0000_i1048" DrawAspect="Content" ObjectID="_1709581921" r:id="rId61"/>
        </w:object>
      </w:r>
      <w:r w:rsidRPr="00D17007">
        <w:rPr>
          <w:rFonts w:ascii="Times New Roman" w:hAnsi="Times New Roman" w:cs="Times New Roman"/>
          <w:position w:val="-24"/>
          <w:sz w:val="28"/>
          <w:szCs w:val="28"/>
        </w:rPr>
        <w:t xml:space="preserve">                                                                                                   (</w:t>
      </w:r>
      <w:r>
        <w:rPr>
          <w:rFonts w:ascii="Times New Roman" w:hAnsi="Times New Roman" w:cs="Times New Roman"/>
          <w:position w:val="-24"/>
          <w:sz w:val="28"/>
          <w:szCs w:val="28"/>
        </w:rPr>
        <w:t>6</w:t>
      </w:r>
      <w:r w:rsidRPr="00D17007">
        <w:rPr>
          <w:rFonts w:ascii="Times New Roman" w:hAnsi="Times New Roman" w:cs="Times New Roman"/>
          <w:position w:val="-24"/>
          <w:sz w:val="28"/>
          <w:szCs w:val="28"/>
        </w:rPr>
        <w:t>)</w:t>
      </w:r>
    </w:p>
    <w:p w:rsidR="00D17007" w:rsidRPr="004143C4" w:rsidRDefault="00D17007" w:rsidP="00D1700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position w:val="-24"/>
          <w:sz w:val="28"/>
          <w:szCs w:val="28"/>
        </w:rPr>
        <w:object w:dxaOrig="3500" w:dyaOrig="620">
          <v:shape id="_x0000_i1050" type="#_x0000_t75" style="width:173.25pt;height:31.5pt" o:ole="">
            <v:imagedata r:id="rId62" o:title=""/>
          </v:shape>
          <o:OLEObject Type="Embed" ProgID="Equation.3" ShapeID="_x0000_i1050" DrawAspect="Content" ObjectID="_1709581922" r:id="rId63"/>
        </w:object>
      </w:r>
    </w:p>
    <w:p w:rsidR="00D17007" w:rsidRPr="004143C4" w:rsidRDefault="00D17007" w:rsidP="00D1700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4143C4">
        <w:rPr>
          <w:rFonts w:ascii="Times New Roman" w:hAnsi="Times New Roman" w:cs="Times New Roman"/>
          <w:position w:val="-24"/>
          <w:sz w:val="28"/>
          <w:szCs w:val="28"/>
        </w:rPr>
        <w:object w:dxaOrig="3480" w:dyaOrig="620">
          <v:shape id="_x0000_i1051" type="#_x0000_t75" style="width:172.5pt;height:31.5pt" o:ole="">
            <v:imagedata r:id="rId64" o:title=""/>
          </v:shape>
          <o:OLEObject Type="Embed" ProgID="Equation.3" ShapeID="_x0000_i1051" DrawAspect="Content" ObjectID="_1709581923" r:id="rId65"/>
        </w:object>
      </w:r>
    </w:p>
    <w:p w:rsidR="004702B7" w:rsidRDefault="004702B7" w:rsidP="00D17007">
      <w:pPr>
        <w:ind w:firstLine="709"/>
        <w:jc w:val="both"/>
        <w:rPr>
          <w:rFonts w:ascii="Times New Roman" w:hAnsi="Times New Roman" w:cs="Times New Roman"/>
          <w:sz w:val="28"/>
          <w:szCs w:val="28"/>
        </w:rPr>
      </w:pPr>
      <w:r w:rsidRPr="004143C4">
        <w:rPr>
          <w:rFonts w:ascii="Times New Roman" w:hAnsi="Times New Roman" w:cs="Times New Roman"/>
          <w:position w:val="-24"/>
          <w:sz w:val="28"/>
          <w:szCs w:val="28"/>
        </w:rPr>
        <w:object w:dxaOrig="3480" w:dyaOrig="620">
          <v:shape id="_x0000_i1052" type="#_x0000_t75" style="width:172.5pt;height:31.5pt" o:ole="">
            <v:imagedata r:id="rId66" o:title=""/>
          </v:shape>
          <o:OLEObject Type="Embed" ProgID="Equation.3" ShapeID="_x0000_i1052" DrawAspect="Content" ObjectID="_1709581924" r:id="rId67"/>
        </w:object>
      </w:r>
    </w:p>
    <w:p w:rsidR="004702B7" w:rsidRPr="004702B7" w:rsidRDefault="004702B7" w:rsidP="004702B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4702B7">
        <w:rPr>
          <w:rFonts w:ascii="Times New Roman" w:hAnsi="Times New Roman" w:cs="Times New Roman"/>
          <w:sz w:val="28"/>
          <w:szCs w:val="28"/>
        </w:rPr>
        <w:tab/>
        <w:t>Коэффициент финансовой устойчивости</w:t>
      </w:r>
    </w:p>
    <w:p w:rsidR="004702B7" w:rsidRPr="004702B7" w:rsidRDefault="004702B7" w:rsidP="004702B7">
      <w:pPr>
        <w:widowControl w:val="0"/>
        <w:shd w:val="clear" w:color="auto" w:fill="FFFFFF"/>
        <w:autoSpaceDE w:val="0"/>
        <w:autoSpaceDN w:val="0"/>
        <w:adjustRightInd w:val="0"/>
        <w:spacing w:line="360" w:lineRule="auto"/>
        <w:ind w:firstLine="709"/>
        <w:rPr>
          <w:rFonts w:ascii="Times New Roman" w:hAnsi="Times New Roman" w:cs="Times New Roman"/>
          <w:position w:val="-24"/>
          <w:sz w:val="28"/>
          <w:szCs w:val="28"/>
        </w:rPr>
      </w:pPr>
      <w:r w:rsidRPr="004702B7">
        <w:rPr>
          <w:rFonts w:ascii="Times New Roman" w:hAnsi="Times New Roman" w:cs="Times New Roman"/>
          <w:position w:val="-24"/>
          <w:sz w:val="28"/>
          <w:szCs w:val="28"/>
        </w:rPr>
        <w:object w:dxaOrig="1725" w:dyaOrig="615">
          <v:shape id="_x0000_i1053" type="#_x0000_t75" style="width:86.25pt;height:31.5pt" o:ole="">
            <v:imagedata r:id="rId68" o:title=""/>
          </v:shape>
          <o:OLEObject Type="Embed" ProgID="Equation.3" ShapeID="_x0000_i1053" DrawAspect="Content" ObjectID="_1709581925" r:id="rId69"/>
        </w:object>
      </w:r>
      <w:r w:rsidRPr="004702B7">
        <w:rPr>
          <w:rFonts w:ascii="Times New Roman" w:hAnsi="Times New Roman" w:cs="Times New Roman"/>
          <w:position w:val="-24"/>
          <w:sz w:val="28"/>
          <w:szCs w:val="28"/>
        </w:rPr>
        <w:t xml:space="preserve">                                                                                            (7)</w:t>
      </w:r>
    </w:p>
    <w:p w:rsidR="004702B7" w:rsidRPr="004702B7" w:rsidRDefault="004702B7" w:rsidP="004702B7">
      <w:pPr>
        <w:widowControl w:val="0"/>
        <w:shd w:val="clear" w:color="auto" w:fill="FFFFFF"/>
        <w:autoSpaceDE w:val="0"/>
        <w:autoSpaceDN w:val="0"/>
        <w:adjustRightInd w:val="0"/>
        <w:spacing w:line="360" w:lineRule="auto"/>
        <w:ind w:firstLine="709"/>
        <w:rPr>
          <w:rFonts w:ascii="Times New Roman" w:hAnsi="Times New Roman" w:cs="Times New Roman"/>
          <w:sz w:val="28"/>
          <w:szCs w:val="28"/>
        </w:rPr>
      </w:pPr>
      <w:r w:rsidRPr="004702B7">
        <w:rPr>
          <w:rFonts w:ascii="Times New Roman" w:hAnsi="Times New Roman" w:cs="Times New Roman"/>
          <w:sz w:val="28"/>
          <w:szCs w:val="28"/>
        </w:rPr>
        <w:lastRenderedPageBreak/>
        <w:t xml:space="preserve">где ДО </w:t>
      </w:r>
      <w:proofErr w:type="gramStart"/>
      <w:r w:rsidRPr="004702B7">
        <w:rPr>
          <w:rFonts w:ascii="Times New Roman" w:hAnsi="Times New Roman" w:cs="Times New Roman"/>
          <w:sz w:val="28"/>
          <w:szCs w:val="28"/>
        </w:rPr>
        <w:t>–д</w:t>
      </w:r>
      <w:proofErr w:type="gramEnd"/>
      <w:r w:rsidRPr="004702B7">
        <w:rPr>
          <w:rFonts w:ascii="Times New Roman" w:hAnsi="Times New Roman" w:cs="Times New Roman"/>
          <w:sz w:val="28"/>
          <w:szCs w:val="28"/>
        </w:rPr>
        <w:t>олгосрочные обязательства (стр.1400)</w:t>
      </w:r>
    </w:p>
    <w:p w:rsidR="004702B7" w:rsidRPr="001F25A0" w:rsidRDefault="004702B7" w:rsidP="004702B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3340" w:dyaOrig="620">
          <v:shape id="_x0000_i1054" type="#_x0000_t75" style="width:165pt;height:31.5pt" o:ole="">
            <v:imagedata r:id="rId70" o:title=""/>
          </v:shape>
          <o:OLEObject Type="Embed" ProgID="Equation.3" ShapeID="_x0000_i1054" DrawAspect="Content" ObjectID="_1709581926" r:id="rId71"/>
        </w:object>
      </w:r>
    </w:p>
    <w:p w:rsidR="004702B7" w:rsidRPr="001F25A0" w:rsidRDefault="00EC63AA" w:rsidP="004702B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3300" w:dyaOrig="620">
          <v:shape id="_x0000_i1055" type="#_x0000_t75" style="width:162.75pt;height:31.5pt" o:ole="">
            <v:imagedata r:id="rId72" o:title=""/>
          </v:shape>
          <o:OLEObject Type="Embed" ProgID="Equation.3" ShapeID="_x0000_i1055" DrawAspect="Content" ObjectID="_1709581927" r:id="rId73"/>
        </w:object>
      </w:r>
    </w:p>
    <w:p w:rsidR="004702B7" w:rsidRPr="001F25A0" w:rsidRDefault="00EC63AA" w:rsidP="004702B7">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3440" w:dyaOrig="620">
          <v:shape id="_x0000_i1056" type="#_x0000_t75" style="width:169.5pt;height:31.5pt" o:ole="">
            <v:imagedata r:id="rId74" o:title=""/>
          </v:shape>
          <o:OLEObject Type="Embed" ProgID="Equation.3" ShapeID="_x0000_i1056" DrawAspect="Content" ObjectID="_1709581928" r:id="rId75"/>
        </w:object>
      </w:r>
    </w:p>
    <w:p w:rsidR="00C96A06" w:rsidRPr="001F25A0" w:rsidRDefault="00C96A06" w:rsidP="00C96A06">
      <w:pPr>
        <w:widowControl w:val="0"/>
        <w:shd w:val="clear" w:color="auto" w:fill="FFFFFF"/>
        <w:autoSpaceDE w:val="0"/>
        <w:autoSpaceDN w:val="0"/>
        <w:adjustRightInd w:val="0"/>
        <w:spacing w:after="0" w:line="360" w:lineRule="auto"/>
        <w:ind w:firstLine="709"/>
        <w:jc w:val="right"/>
        <w:rPr>
          <w:rFonts w:ascii="Times New Roman" w:hAnsi="Times New Roman" w:cs="Times New Roman"/>
          <w:sz w:val="28"/>
          <w:szCs w:val="28"/>
        </w:rPr>
      </w:pPr>
      <w:r w:rsidRPr="001F25A0">
        <w:rPr>
          <w:rFonts w:ascii="Times New Roman" w:hAnsi="Times New Roman" w:cs="Times New Roman"/>
          <w:sz w:val="28"/>
          <w:szCs w:val="28"/>
        </w:rPr>
        <w:t xml:space="preserve">Коэффициент </w:t>
      </w:r>
      <w:proofErr w:type="gramStart"/>
      <w:r>
        <w:rPr>
          <w:rFonts w:ascii="Times New Roman" w:hAnsi="Times New Roman" w:cs="Times New Roman"/>
          <w:sz w:val="28"/>
          <w:szCs w:val="28"/>
        </w:rPr>
        <w:t>финансового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левериджа</w:t>
      </w:r>
      <w:proofErr w:type="spellEnd"/>
      <w:r>
        <w:rPr>
          <w:rFonts w:ascii="Times New Roman" w:hAnsi="Times New Roman" w:cs="Times New Roman"/>
          <w:sz w:val="28"/>
          <w:szCs w:val="28"/>
        </w:rPr>
        <w:t xml:space="preserve">                             (8)</w:t>
      </w:r>
    </w:p>
    <w:p w:rsidR="00C96A06" w:rsidRDefault="00C96A06" w:rsidP="00C96A06">
      <w:pPr>
        <w:tabs>
          <w:tab w:val="left" w:pos="6180"/>
        </w:tabs>
        <w:rPr>
          <w:rFonts w:ascii="Times New Roman" w:hAnsi="Times New Roman" w:cs="Times New Roman"/>
          <w:sz w:val="28"/>
          <w:szCs w:val="28"/>
        </w:rPr>
      </w:pPr>
      <w:r w:rsidRPr="001F25A0">
        <w:rPr>
          <w:rFonts w:ascii="Times New Roman" w:hAnsi="Times New Roman" w:cs="Times New Roman"/>
          <w:position w:val="-24"/>
          <w:sz w:val="28"/>
          <w:szCs w:val="28"/>
        </w:rPr>
        <w:object w:dxaOrig="1160" w:dyaOrig="620">
          <v:shape id="_x0000_i1057" type="#_x0000_t75" style="width:57.75pt;height:31.5pt" o:ole="">
            <v:imagedata r:id="rId76" o:title=""/>
          </v:shape>
          <o:OLEObject Type="Embed" ProgID="Equation.3" ShapeID="_x0000_i1057" DrawAspect="Content" ObjectID="_1709581929" r:id="rId77"/>
        </w:object>
      </w:r>
      <w:r w:rsidRPr="001F25A0">
        <w:rPr>
          <w:rFonts w:ascii="Times New Roman" w:hAnsi="Times New Roman" w:cs="Times New Roman"/>
          <w:position w:val="-24"/>
          <w:sz w:val="28"/>
          <w:szCs w:val="28"/>
        </w:rPr>
        <w:t xml:space="preserve">                                                                                                      </w:t>
      </w:r>
    </w:p>
    <w:p w:rsidR="00C96A06" w:rsidRPr="001F25A0" w:rsidRDefault="00C96A06" w:rsidP="00C96A06">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3360" w:dyaOrig="620">
          <v:shape id="_x0000_i1058" type="#_x0000_t75" style="width:165.75pt;height:31.5pt" o:ole="">
            <v:imagedata r:id="rId78" o:title=""/>
          </v:shape>
          <o:OLEObject Type="Embed" ProgID="Equation.3" ShapeID="_x0000_i1058" DrawAspect="Content" ObjectID="_1709581930" r:id="rId79"/>
        </w:object>
      </w:r>
    </w:p>
    <w:p w:rsidR="00C96A06" w:rsidRPr="001F25A0" w:rsidRDefault="00C96A06" w:rsidP="00C96A06">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C96A06">
        <w:rPr>
          <w:rFonts w:ascii="Times New Roman" w:hAnsi="Times New Roman" w:cs="Times New Roman"/>
          <w:position w:val="-24"/>
          <w:sz w:val="28"/>
          <w:szCs w:val="28"/>
        </w:rPr>
        <w:object w:dxaOrig="3360" w:dyaOrig="620">
          <v:shape id="_x0000_i1059" type="#_x0000_t75" style="width:165.75pt;height:31.5pt" o:ole="">
            <v:imagedata r:id="rId80" o:title=""/>
          </v:shape>
          <o:OLEObject Type="Embed" ProgID="Equation.3" ShapeID="_x0000_i1059" DrawAspect="Content" ObjectID="_1709581931" r:id="rId81"/>
        </w:object>
      </w:r>
    </w:p>
    <w:p w:rsidR="00C96A06" w:rsidRPr="001F25A0" w:rsidRDefault="00D320B6" w:rsidP="00C96A06">
      <w:pPr>
        <w:widowControl w:val="0"/>
        <w:shd w:val="clear" w:color="auto" w:fill="FFFFFF"/>
        <w:autoSpaceDE w:val="0"/>
        <w:autoSpaceDN w:val="0"/>
        <w:adjustRightInd w:val="0"/>
        <w:spacing w:after="0" w:line="360" w:lineRule="auto"/>
        <w:ind w:firstLine="709"/>
        <w:rPr>
          <w:rFonts w:ascii="Times New Roman" w:hAnsi="Times New Roman" w:cs="Times New Roman"/>
          <w:position w:val="-24"/>
          <w:sz w:val="28"/>
          <w:szCs w:val="28"/>
        </w:rPr>
      </w:pPr>
      <w:r w:rsidRPr="001F25A0">
        <w:rPr>
          <w:rFonts w:ascii="Times New Roman" w:hAnsi="Times New Roman" w:cs="Times New Roman"/>
          <w:position w:val="-24"/>
          <w:sz w:val="28"/>
          <w:szCs w:val="28"/>
        </w:rPr>
        <w:object w:dxaOrig="3460" w:dyaOrig="620">
          <v:shape id="_x0000_i1060" type="#_x0000_t75" style="width:171pt;height:31.5pt" o:ole="">
            <v:imagedata r:id="rId82" o:title=""/>
          </v:shape>
          <o:OLEObject Type="Embed" ProgID="Equation.3" ShapeID="_x0000_i1060" DrawAspect="Content" ObjectID="_1709581932" r:id="rId83"/>
        </w:object>
      </w:r>
    </w:p>
    <w:p w:rsidR="00D320B6" w:rsidRDefault="00D320B6" w:rsidP="00D320B6">
      <w:pPr>
        <w:spacing w:after="0" w:line="360" w:lineRule="auto"/>
        <w:ind w:firstLine="567"/>
        <w:contextualSpacing/>
        <w:jc w:val="both"/>
        <w:rPr>
          <w:rFonts w:ascii="Times New Roman" w:hAnsi="Times New Roman"/>
          <w:sz w:val="28"/>
          <w:szCs w:val="28"/>
        </w:rPr>
      </w:pPr>
      <w:r w:rsidRPr="20A88C8A">
        <w:rPr>
          <w:rFonts w:ascii="Times New Roman" w:hAnsi="Times New Roman"/>
          <w:sz w:val="28"/>
          <w:szCs w:val="28"/>
        </w:rPr>
        <w:t>Проведя анализ финансовой устойчивости предприятия можно</w:t>
      </w:r>
      <w:r>
        <w:rPr>
          <w:rFonts w:ascii="Times New Roman" w:hAnsi="Times New Roman"/>
          <w:sz w:val="28"/>
          <w:szCs w:val="28"/>
        </w:rPr>
        <w:t xml:space="preserve"> </w:t>
      </w:r>
      <w:r w:rsidRPr="20A88C8A">
        <w:rPr>
          <w:rFonts w:ascii="Times New Roman" w:hAnsi="Times New Roman"/>
          <w:sz w:val="28"/>
          <w:szCs w:val="28"/>
        </w:rPr>
        <w:t>сделать следующие выводы.</w:t>
      </w:r>
    </w:p>
    <w:p w:rsidR="00D320B6" w:rsidRDefault="00D320B6" w:rsidP="00D320B6">
      <w:pPr>
        <w:spacing w:after="0" w:line="360" w:lineRule="auto"/>
        <w:ind w:firstLine="567"/>
        <w:jc w:val="both"/>
        <w:rPr>
          <w:rFonts w:ascii="Times New Roman" w:hAnsi="Times New Roman"/>
          <w:sz w:val="28"/>
          <w:szCs w:val="28"/>
        </w:rPr>
      </w:pPr>
      <w:r>
        <w:rPr>
          <w:rFonts w:ascii="Times New Roman" w:hAnsi="Times New Roman"/>
          <w:sz w:val="28"/>
          <w:szCs w:val="28"/>
        </w:rPr>
        <w:t xml:space="preserve">Коэффициенты финансовой устойчивости довольно нестабильны. </w:t>
      </w:r>
    </w:p>
    <w:p w:rsidR="00D320B6" w:rsidRDefault="00D320B6" w:rsidP="00D320B6">
      <w:pPr>
        <w:widowControl w:val="0"/>
        <w:spacing w:after="0" w:line="360" w:lineRule="auto"/>
        <w:ind w:firstLine="567"/>
        <w:jc w:val="both"/>
        <w:rPr>
          <w:rFonts w:ascii="Times New Roman" w:hAnsi="Times New Roman"/>
          <w:sz w:val="28"/>
          <w:szCs w:val="28"/>
        </w:rPr>
      </w:pPr>
      <w:r w:rsidRPr="00246C85">
        <w:rPr>
          <w:rFonts w:ascii="Times New Roman" w:hAnsi="Times New Roman"/>
          <w:sz w:val="28"/>
          <w:szCs w:val="28"/>
        </w:rPr>
        <w:t>Коэффициент автономии организации на 31 декабря 20</w:t>
      </w:r>
      <w:r>
        <w:rPr>
          <w:rFonts w:ascii="Times New Roman" w:hAnsi="Times New Roman"/>
          <w:sz w:val="28"/>
          <w:szCs w:val="28"/>
        </w:rPr>
        <w:t xml:space="preserve">18 </w:t>
      </w:r>
      <w:r w:rsidRPr="00246C85">
        <w:rPr>
          <w:rFonts w:ascii="Times New Roman" w:hAnsi="Times New Roman"/>
          <w:sz w:val="28"/>
          <w:szCs w:val="28"/>
        </w:rPr>
        <w:t>года составил 0,</w:t>
      </w:r>
      <w:r>
        <w:rPr>
          <w:rFonts w:ascii="Times New Roman" w:hAnsi="Times New Roman"/>
          <w:sz w:val="28"/>
          <w:szCs w:val="28"/>
        </w:rPr>
        <w:t>65</w:t>
      </w:r>
      <w:r w:rsidRPr="00246C85">
        <w:rPr>
          <w:rFonts w:ascii="Times New Roman" w:hAnsi="Times New Roman"/>
          <w:sz w:val="28"/>
          <w:szCs w:val="28"/>
        </w:rPr>
        <w:t>. Данный коэффициент характеризует степень зависимости организации от заемного капитала. Полученное здесь значение говорит о достаточной доле собственных средств (</w:t>
      </w:r>
      <w:r>
        <w:rPr>
          <w:rFonts w:ascii="Times New Roman" w:hAnsi="Times New Roman"/>
          <w:sz w:val="28"/>
          <w:szCs w:val="28"/>
        </w:rPr>
        <w:t>65</w:t>
      </w:r>
      <w:r w:rsidRPr="00246C85">
        <w:rPr>
          <w:rFonts w:ascii="Times New Roman" w:hAnsi="Times New Roman"/>
          <w:sz w:val="28"/>
          <w:szCs w:val="28"/>
        </w:rPr>
        <w:t xml:space="preserve">%) в общем капитале </w:t>
      </w:r>
      <w:r>
        <w:rPr>
          <w:rFonts w:ascii="Times New Roman" w:hAnsi="Times New Roman"/>
          <w:sz w:val="28"/>
          <w:szCs w:val="28"/>
        </w:rPr>
        <w:t>предприятия</w:t>
      </w:r>
      <w:r w:rsidRPr="00246C85">
        <w:rPr>
          <w:rFonts w:ascii="Times New Roman" w:hAnsi="Times New Roman"/>
          <w:sz w:val="28"/>
          <w:szCs w:val="28"/>
        </w:rPr>
        <w:t xml:space="preserve">. Коэффициент автономии </w:t>
      </w:r>
      <w:r>
        <w:rPr>
          <w:rFonts w:ascii="Times New Roman" w:hAnsi="Times New Roman"/>
          <w:sz w:val="28"/>
          <w:szCs w:val="28"/>
        </w:rPr>
        <w:t xml:space="preserve">стабилен </w:t>
      </w:r>
      <w:r w:rsidRPr="00246C85">
        <w:rPr>
          <w:rFonts w:ascii="Times New Roman" w:hAnsi="Times New Roman"/>
          <w:sz w:val="28"/>
          <w:szCs w:val="28"/>
        </w:rPr>
        <w:t>в течение анализируемого периода.</w:t>
      </w:r>
    </w:p>
    <w:p w:rsidR="00D320B6" w:rsidRPr="00D320B6" w:rsidRDefault="00D320B6" w:rsidP="00D320B6">
      <w:pPr>
        <w:spacing w:after="0" w:line="360" w:lineRule="auto"/>
        <w:ind w:firstLine="709"/>
        <w:jc w:val="both"/>
        <w:rPr>
          <w:rFonts w:ascii="Times New Roman" w:hAnsi="Times New Roman" w:cs="Times New Roman"/>
          <w:sz w:val="28"/>
          <w:szCs w:val="28"/>
        </w:rPr>
      </w:pPr>
      <w:r w:rsidRPr="00D320B6">
        <w:rPr>
          <w:rFonts w:ascii="Times New Roman" w:hAnsi="Times New Roman" w:cs="Times New Roman"/>
          <w:sz w:val="28"/>
          <w:szCs w:val="28"/>
        </w:rPr>
        <w:t xml:space="preserve">Коэффициент маневренности собственного капитала находится в пределах нормативного значения (0,2-0,5). </w:t>
      </w:r>
    </w:p>
    <w:p w:rsidR="00D320B6" w:rsidRPr="00D320B6" w:rsidRDefault="00D320B6" w:rsidP="00D320B6">
      <w:pPr>
        <w:spacing w:after="0" w:line="360" w:lineRule="auto"/>
        <w:ind w:firstLine="709"/>
        <w:jc w:val="both"/>
        <w:rPr>
          <w:rFonts w:ascii="Times New Roman" w:hAnsi="Times New Roman" w:cs="Times New Roman"/>
          <w:sz w:val="28"/>
          <w:szCs w:val="28"/>
        </w:rPr>
      </w:pPr>
      <w:r w:rsidRPr="00D320B6">
        <w:rPr>
          <w:rFonts w:ascii="Times New Roman" w:hAnsi="Times New Roman" w:cs="Times New Roman"/>
          <w:sz w:val="28"/>
          <w:szCs w:val="28"/>
        </w:rPr>
        <w:t xml:space="preserve">Коэффициент обеспеченности собственными оборотными средствами находится в пределах нормативных значений, наблюдается его рост и свидетельствует о том, что текущие активы предприятия обеспечены собственными оборотными средствами. </w:t>
      </w:r>
    </w:p>
    <w:p w:rsidR="00D320B6" w:rsidRDefault="00D320B6" w:rsidP="00D320B6">
      <w:pPr>
        <w:spacing w:after="0" w:line="360" w:lineRule="auto"/>
        <w:ind w:firstLine="709"/>
        <w:jc w:val="both"/>
        <w:rPr>
          <w:rFonts w:ascii="Times New Roman" w:hAnsi="Times New Roman" w:cs="Times New Roman"/>
          <w:sz w:val="28"/>
          <w:szCs w:val="28"/>
        </w:rPr>
      </w:pPr>
      <w:r w:rsidRPr="00D320B6">
        <w:rPr>
          <w:rFonts w:ascii="Times New Roman" w:hAnsi="Times New Roman" w:cs="Times New Roman"/>
          <w:sz w:val="28"/>
          <w:szCs w:val="28"/>
        </w:rPr>
        <w:lastRenderedPageBreak/>
        <w:t xml:space="preserve">Коэффициент финансовой устойчивости в течение анализируемого периода значительно вырос, что свидетельствует о меньшей зависимости предприятия от краткосрочных источников финансирования.  </w:t>
      </w:r>
    </w:p>
    <w:p w:rsidR="00D320B6" w:rsidRDefault="00D320B6" w:rsidP="00D320B6">
      <w:pPr>
        <w:spacing w:after="0" w:line="360" w:lineRule="auto"/>
        <w:ind w:firstLine="567"/>
        <w:jc w:val="both"/>
        <w:rPr>
          <w:rFonts w:ascii="Times New Roman" w:eastAsia="Times New Roman" w:hAnsi="Times New Roman"/>
          <w:sz w:val="28"/>
          <w:szCs w:val="28"/>
        </w:rPr>
      </w:pPr>
      <w:r w:rsidRPr="00E773E6">
        <w:rPr>
          <w:rFonts w:ascii="Times New Roman" w:eastAsia="Times New Roman" w:hAnsi="Times New Roman"/>
          <w:color w:val="000000"/>
          <w:sz w:val="28"/>
          <w:szCs w:val="28"/>
        </w:rPr>
        <w:t xml:space="preserve">Коэффициент финансового </w:t>
      </w:r>
      <w:proofErr w:type="spellStart"/>
      <w:r w:rsidRPr="00E773E6">
        <w:rPr>
          <w:rFonts w:ascii="Times New Roman" w:eastAsia="Times New Roman" w:hAnsi="Times New Roman"/>
          <w:color w:val="000000"/>
          <w:sz w:val="28"/>
          <w:szCs w:val="28"/>
        </w:rPr>
        <w:t>левериджа</w:t>
      </w:r>
      <w:proofErr w:type="spellEnd"/>
      <w:r w:rsidRPr="00E773E6">
        <w:rPr>
          <w:rFonts w:ascii="Times New Roman" w:eastAsia="Times New Roman" w:hAnsi="Times New Roman"/>
          <w:color w:val="000000"/>
          <w:sz w:val="28"/>
          <w:szCs w:val="28"/>
        </w:rPr>
        <w:t xml:space="preserve"> показывает соотношение заемного и собственного капитала. На 31.12.20</w:t>
      </w:r>
      <w:r>
        <w:rPr>
          <w:rFonts w:ascii="Times New Roman" w:eastAsia="Times New Roman" w:hAnsi="Times New Roman"/>
          <w:color w:val="000000"/>
          <w:sz w:val="28"/>
          <w:szCs w:val="28"/>
        </w:rPr>
        <w:t>18</w:t>
      </w:r>
      <w:r w:rsidRPr="00E773E6">
        <w:rPr>
          <w:rFonts w:ascii="Times New Roman" w:eastAsia="Times New Roman" w:hAnsi="Times New Roman"/>
          <w:color w:val="000000"/>
          <w:sz w:val="28"/>
          <w:szCs w:val="28"/>
        </w:rPr>
        <w:t xml:space="preserve"> коэффициент составил</w:t>
      </w:r>
      <w:r>
        <w:rPr>
          <w:rFonts w:ascii="Times New Roman" w:eastAsia="Times New Roman" w:hAnsi="Times New Roman"/>
          <w:color w:val="000000"/>
          <w:sz w:val="28"/>
          <w:szCs w:val="28"/>
        </w:rPr>
        <w:t xml:space="preserve"> 0,53</w:t>
      </w:r>
      <w:r w:rsidRPr="00E773E6">
        <w:rPr>
          <w:rFonts w:ascii="Times New Roman" w:eastAsia="Times New Roman" w:hAnsi="Times New Roman"/>
          <w:color w:val="000000"/>
          <w:sz w:val="28"/>
          <w:szCs w:val="28"/>
        </w:rPr>
        <w:t xml:space="preserve"> и за исследуемый период у</w:t>
      </w:r>
      <w:r>
        <w:rPr>
          <w:rFonts w:ascii="Times New Roman" w:eastAsia="Times New Roman" w:hAnsi="Times New Roman"/>
          <w:color w:val="000000"/>
          <w:sz w:val="28"/>
          <w:szCs w:val="28"/>
        </w:rPr>
        <w:t>величива</w:t>
      </w:r>
      <w:r w:rsidRPr="00E773E6">
        <w:rPr>
          <w:rFonts w:ascii="Times New Roman" w:eastAsia="Times New Roman" w:hAnsi="Times New Roman"/>
          <w:color w:val="000000"/>
          <w:sz w:val="28"/>
          <w:szCs w:val="28"/>
        </w:rPr>
        <w:t>ется по сравнению с 201</w:t>
      </w:r>
      <w:r>
        <w:rPr>
          <w:rFonts w:ascii="Times New Roman" w:eastAsia="Times New Roman" w:hAnsi="Times New Roman"/>
          <w:color w:val="000000"/>
          <w:sz w:val="28"/>
          <w:szCs w:val="28"/>
        </w:rPr>
        <w:t>7</w:t>
      </w:r>
      <w:r w:rsidRPr="00E773E6">
        <w:rPr>
          <w:rFonts w:ascii="Times New Roman" w:eastAsia="Times New Roman" w:hAnsi="Times New Roman"/>
          <w:color w:val="000000"/>
          <w:sz w:val="28"/>
          <w:szCs w:val="28"/>
        </w:rPr>
        <w:t xml:space="preserve"> годом</w:t>
      </w:r>
      <w:r>
        <w:rPr>
          <w:rFonts w:ascii="Times New Roman" w:eastAsia="Times New Roman" w:hAnsi="Times New Roman"/>
          <w:color w:val="000000"/>
          <w:sz w:val="28"/>
          <w:szCs w:val="28"/>
        </w:rPr>
        <w:t>.</w:t>
      </w:r>
      <w:r w:rsidRPr="00E773E6">
        <w:rPr>
          <w:rFonts w:ascii="Times New Roman" w:eastAsia="Times New Roman" w:hAnsi="Times New Roman"/>
          <w:color w:val="000000"/>
          <w:sz w:val="28"/>
          <w:szCs w:val="28"/>
        </w:rPr>
        <w:t xml:space="preserve"> Конечно, </w:t>
      </w:r>
      <w:r>
        <w:rPr>
          <w:rFonts w:ascii="Times New Roman" w:eastAsia="Times New Roman" w:hAnsi="Times New Roman"/>
          <w:color w:val="000000"/>
          <w:sz w:val="28"/>
          <w:szCs w:val="28"/>
        </w:rPr>
        <w:t xml:space="preserve">рост </w:t>
      </w:r>
      <w:r w:rsidRPr="00E773E6">
        <w:rPr>
          <w:rFonts w:ascii="Times New Roman" w:eastAsia="Times New Roman" w:hAnsi="Times New Roman"/>
          <w:color w:val="000000"/>
          <w:sz w:val="28"/>
          <w:szCs w:val="28"/>
        </w:rPr>
        <w:t xml:space="preserve"> данного показателя является </w:t>
      </w:r>
      <w:r>
        <w:rPr>
          <w:rFonts w:ascii="Times New Roman" w:eastAsia="Times New Roman" w:hAnsi="Times New Roman"/>
          <w:color w:val="000000"/>
          <w:sz w:val="28"/>
          <w:szCs w:val="28"/>
        </w:rPr>
        <w:t>отрицат</w:t>
      </w:r>
      <w:r w:rsidRPr="00E773E6">
        <w:rPr>
          <w:rFonts w:ascii="Times New Roman" w:eastAsia="Times New Roman" w:hAnsi="Times New Roman"/>
          <w:color w:val="000000"/>
          <w:sz w:val="28"/>
          <w:szCs w:val="28"/>
        </w:rPr>
        <w:t xml:space="preserve">ельной тенденцией, однако его значение не позволяет сделать такие выводы. </w:t>
      </w:r>
    </w:p>
    <w:p w:rsidR="00D320B6" w:rsidRPr="00D320B6" w:rsidRDefault="00D320B6" w:rsidP="00D320B6">
      <w:pPr>
        <w:spacing w:after="0" w:line="360" w:lineRule="auto"/>
        <w:ind w:firstLine="709"/>
        <w:jc w:val="both"/>
        <w:rPr>
          <w:rFonts w:ascii="Times New Roman" w:hAnsi="Times New Roman" w:cs="Times New Roman"/>
          <w:sz w:val="28"/>
          <w:szCs w:val="28"/>
        </w:rPr>
      </w:pPr>
    </w:p>
    <w:p w:rsidR="00D969DB" w:rsidRDefault="00D969DB">
      <w:pPr>
        <w:rPr>
          <w:rFonts w:ascii="Times New Roman" w:hAnsi="Times New Roman" w:cs="Times New Roman"/>
          <w:sz w:val="28"/>
          <w:szCs w:val="28"/>
        </w:rPr>
      </w:pPr>
      <w:r>
        <w:rPr>
          <w:rFonts w:ascii="Times New Roman" w:hAnsi="Times New Roman" w:cs="Times New Roman"/>
          <w:sz w:val="28"/>
          <w:szCs w:val="28"/>
        </w:rPr>
        <w:br w:type="page"/>
      </w:r>
    </w:p>
    <w:p w:rsidR="001F25A0" w:rsidRPr="00D969DB" w:rsidRDefault="00D969DB" w:rsidP="00D969DB">
      <w:pPr>
        <w:pStyle w:val="1"/>
        <w:numPr>
          <w:ilvl w:val="0"/>
          <w:numId w:val="2"/>
        </w:numPr>
        <w:spacing w:before="240" w:after="240" w:line="360" w:lineRule="auto"/>
        <w:jc w:val="center"/>
        <w:rPr>
          <w:rFonts w:ascii="Times New Roman" w:hAnsi="Times New Roman" w:cs="Times New Roman"/>
          <w:color w:val="auto"/>
        </w:rPr>
      </w:pPr>
      <w:bookmarkStart w:id="6" w:name="_Toc98968193"/>
      <w:r w:rsidRPr="00D969DB">
        <w:rPr>
          <w:rFonts w:ascii="Times New Roman" w:hAnsi="Times New Roman" w:cs="Times New Roman"/>
          <w:color w:val="auto"/>
        </w:rPr>
        <w:lastRenderedPageBreak/>
        <w:t>Анализ результативности финансово-хозяйственной деятельности</w:t>
      </w:r>
      <w:bookmarkEnd w:id="6"/>
    </w:p>
    <w:p w:rsidR="00D969DB" w:rsidRDefault="00D969DB" w:rsidP="00D969DB">
      <w:pPr>
        <w:pStyle w:val="1"/>
        <w:numPr>
          <w:ilvl w:val="1"/>
          <w:numId w:val="2"/>
        </w:numPr>
        <w:spacing w:before="240" w:after="240" w:line="360" w:lineRule="auto"/>
        <w:jc w:val="center"/>
        <w:rPr>
          <w:rFonts w:ascii="Times New Roman" w:hAnsi="Times New Roman" w:cs="Times New Roman"/>
          <w:color w:val="auto"/>
        </w:rPr>
      </w:pPr>
      <w:bookmarkStart w:id="7" w:name="_Toc98968194"/>
      <w:r w:rsidRPr="00D969DB">
        <w:rPr>
          <w:rFonts w:ascii="Times New Roman" w:hAnsi="Times New Roman" w:cs="Times New Roman"/>
          <w:color w:val="auto"/>
        </w:rPr>
        <w:t>Анализ деловой активности</w:t>
      </w:r>
      <w:bookmarkEnd w:id="7"/>
    </w:p>
    <w:p w:rsidR="00821106" w:rsidRDefault="00821106" w:rsidP="00821106">
      <w:pPr>
        <w:pStyle w:val="a3"/>
        <w:spacing w:after="0" w:line="360" w:lineRule="auto"/>
        <w:ind w:left="0" w:firstLine="709"/>
        <w:jc w:val="both"/>
        <w:rPr>
          <w:rFonts w:ascii="Times New Roman" w:hAnsi="Times New Roman"/>
          <w:sz w:val="28"/>
          <w:szCs w:val="28"/>
        </w:rPr>
      </w:pPr>
      <w:r w:rsidRPr="00821106">
        <w:rPr>
          <w:rFonts w:ascii="Times New Roman" w:hAnsi="Times New Roman"/>
          <w:sz w:val="28"/>
          <w:szCs w:val="28"/>
        </w:rPr>
        <w:t>Деловую активность коммерческой организации измеряют при помощи системы качественных и количественных показателей. Благодаря коэффициентам деловой активности удается проанализировать, как эффективно средства используются самим предприятием.</w:t>
      </w:r>
    </w:p>
    <w:p w:rsidR="00821106" w:rsidRDefault="00D97D65" w:rsidP="00821106">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Исходные данные для анализа деловой активности представлены в таблице 8.</w:t>
      </w:r>
    </w:p>
    <w:p w:rsidR="00D97D65" w:rsidRDefault="00D97D65" w:rsidP="00821106">
      <w:pPr>
        <w:pStyle w:val="a3"/>
        <w:spacing w:after="0" w:line="360" w:lineRule="auto"/>
        <w:ind w:left="0" w:firstLine="709"/>
        <w:jc w:val="both"/>
        <w:rPr>
          <w:rFonts w:ascii="Times New Roman" w:hAnsi="Times New Roman"/>
          <w:sz w:val="28"/>
          <w:szCs w:val="28"/>
        </w:rPr>
      </w:pPr>
      <w:r>
        <w:rPr>
          <w:rFonts w:ascii="Times New Roman" w:hAnsi="Times New Roman"/>
          <w:sz w:val="28"/>
          <w:szCs w:val="28"/>
        </w:rPr>
        <w:t>Таблица 8 - Исходные данные для анализа деловой активности за 2018 год</w:t>
      </w:r>
    </w:p>
    <w:tbl>
      <w:tblPr>
        <w:tblStyle w:val="a5"/>
        <w:tblW w:w="0" w:type="auto"/>
        <w:tblLook w:val="04A0" w:firstRow="1" w:lastRow="0" w:firstColumn="1" w:lastColumn="0" w:noHBand="0" w:noVBand="1"/>
      </w:tblPr>
      <w:tblGrid>
        <w:gridCol w:w="1783"/>
        <w:gridCol w:w="1293"/>
        <w:gridCol w:w="1293"/>
        <w:gridCol w:w="1306"/>
        <w:gridCol w:w="1294"/>
        <w:gridCol w:w="1294"/>
        <w:gridCol w:w="1307"/>
      </w:tblGrid>
      <w:tr w:rsidR="00D97D65" w:rsidRPr="00D97D65" w:rsidTr="00D97D65">
        <w:tc>
          <w:tcPr>
            <w:tcW w:w="1783" w:type="dxa"/>
            <w:vMerge w:val="restart"/>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Наименование показателя</w:t>
            </w:r>
          </w:p>
        </w:tc>
        <w:tc>
          <w:tcPr>
            <w:tcW w:w="3892" w:type="dxa"/>
            <w:gridSpan w:val="3"/>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Базисный год</w:t>
            </w:r>
          </w:p>
        </w:tc>
        <w:tc>
          <w:tcPr>
            <w:tcW w:w="3895" w:type="dxa"/>
            <w:gridSpan w:val="3"/>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Отчетный год</w:t>
            </w:r>
          </w:p>
        </w:tc>
      </w:tr>
      <w:tr w:rsidR="00D97D65" w:rsidRPr="00D97D65" w:rsidTr="00D97D65">
        <w:tc>
          <w:tcPr>
            <w:tcW w:w="1783" w:type="dxa"/>
            <w:vMerge/>
          </w:tcPr>
          <w:p w:rsidR="00D97D65" w:rsidRPr="00D97D65" w:rsidRDefault="00D97D65" w:rsidP="00D97D65">
            <w:pPr>
              <w:pStyle w:val="a3"/>
              <w:ind w:left="0"/>
              <w:jc w:val="center"/>
              <w:rPr>
                <w:rFonts w:ascii="Times New Roman" w:hAnsi="Times New Roman" w:cs="Times New Roman"/>
              </w:rPr>
            </w:pP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 начало 2017 года</w:t>
            </w:r>
          </w:p>
        </w:tc>
        <w:tc>
          <w:tcPr>
            <w:tcW w:w="1293" w:type="dxa"/>
          </w:tcPr>
          <w:p w:rsidR="00D97D65" w:rsidRPr="00D97D65" w:rsidRDefault="00D97D65" w:rsidP="00D97D65">
            <w:pPr>
              <w:pStyle w:val="a3"/>
              <w:ind w:left="0"/>
              <w:jc w:val="center"/>
              <w:rPr>
                <w:rFonts w:ascii="Times New Roman" w:hAnsi="Times New Roman" w:cs="Times New Roman"/>
              </w:rPr>
            </w:pPr>
            <w:proofErr w:type="gramStart"/>
            <w:r w:rsidRPr="00D97D65">
              <w:rPr>
                <w:rFonts w:ascii="Times New Roman" w:hAnsi="Times New Roman" w:cs="Times New Roman"/>
              </w:rPr>
              <w:t>На конец</w:t>
            </w:r>
            <w:proofErr w:type="gramEnd"/>
            <w:r w:rsidRPr="00D97D65">
              <w:rPr>
                <w:rFonts w:ascii="Times New Roman" w:hAnsi="Times New Roman" w:cs="Times New Roman"/>
              </w:rPr>
              <w:t xml:space="preserve"> 2017 года</w:t>
            </w:r>
          </w:p>
        </w:tc>
        <w:tc>
          <w:tcPr>
            <w:tcW w:w="1306"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Среднее значение</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На начало 2018 года</w:t>
            </w:r>
          </w:p>
        </w:tc>
        <w:tc>
          <w:tcPr>
            <w:tcW w:w="1294" w:type="dxa"/>
          </w:tcPr>
          <w:p w:rsidR="00D97D65" w:rsidRPr="00D97D65" w:rsidRDefault="00D97D65" w:rsidP="00D97D65">
            <w:pPr>
              <w:pStyle w:val="a3"/>
              <w:ind w:left="0"/>
              <w:jc w:val="center"/>
              <w:rPr>
                <w:rFonts w:ascii="Times New Roman" w:hAnsi="Times New Roman" w:cs="Times New Roman"/>
              </w:rPr>
            </w:pPr>
            <w:proofErr w:type="gramStart"/>
            <w:r w:rsidRPr="00D97D65">
              <w:rPr>
                <w:rFonts w:ascii="Times New Roman" w:hAnsi="Times New Roman" w:cs="Times New Roman"/>
              </w:rPr>
              <w:t>На конец</w:t>
            </w:r>
            <w:proofErr w:type="gramEnd"/>
            <w:r w:rsidRPr="00D97D65">
              <w:rPr>
                <w:rFonts w:ascii="Times New Roman" w:hAnsi="Times New Roman" w:cs="Times New Roman"/>
              </w:rPr>
              <w:t xml:space="preserve"> 2018 года</w:t>
            </w:r>
          </w:p>
        </w:tc>
        <w:tc>
          <w:tcPr>
            <w:tcW w:w="1307"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Среднее значение</w:t>
            </w:r>
          </w:p>
        </w:tc>
      </w:tr>
      <w:tr w:rsidR="00D97D65" w:rsidRPr="00D97D65" w:rsidTr="00D97D65">
        <w:tc>
          <w:tcPr>
            <w:tcW w:w="178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Оборотные активы</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219980</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279245</w:t>
            </w:r>
          </w:p>
        </w:tc>
        <w:tc>
          <w:tcPr>
            <w:tcW w:w="1306"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249612,5</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279245</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400143</w:t>
            </w:r>
          </w:p>
        </w:tc>
        <w:tc>
          <w:tcPr>
            <w:tcW w:w="1307"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339694</w:t>
            </w:r>
          </w:p>
        </w:tc>
      </w:tr>
      <w:tr w:rsidR="00D97D65" w:rsidRPr="00D97D65" w:rsidTr="00D97D65">
        <w:tc>
          <w:tcPr>
            <w:tcW w:w="178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Запасы</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177203</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204843</w:t>
            </w:r>
          </w:p>
        </w:tc>
        <w:tc>
          <w:tcPr>
            <w:tcW w:w="1306"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191023</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204843</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324120</w:t>
            </w:r>
          </w:p>
        </w:tc>
        <w:tc>
          <w:tcPr>
            <w:tcW w:w="1307"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264481,5</w:t>
            </w:r>
          </w:p>
        </w:tc>
      </w:tr>
      <w:tr w:rsidR="00D97D65" w:rsidRPr="00D97D65" w:rsidTr="00D97D65">
        <w:tc>
          <w:tcPr>
            <w:tcW w:w="178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Собственные оборотные средства</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123203</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214697</w:t>
            </w:r>
          </w:p>
        </w:tc>
        <w:tc>
          <w:tcPr>
            <w:tcW w:w="1306"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168950</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214697</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338567</w:t>
            </w:r>
          </w:p>
        </w:tc>
        <w:tc>
          <w:tcPr>
            <w:tcW w:w="1307"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276632</w:t>
            </w:r>
          </w:p>
        </w:tc>
      </w:tr>
      <w:tr w:rsidR="00D97D65" w:rsidRPr="00D97D65" w:rsidTr="00D97D65">
        <w:tc>
          <w:tcPr>
            <w:tcW w:w="178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Дебиторская задолженность</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28139</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63546</w:t>
            </w:r>
          </w:p>
        </w:tc>
        <w:tc>
          <w:tcPr>
            <w:tcW w:w="1306"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45842,5</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63546</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73228</w:t>
            </w:r>
          </w:p>
        </w:tc>
        <w:tc>
          <w:tcPr>
            <w:tcW w:w="1307"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68387</w:t>
            </w:r>
          </w:p>
        </w:tc>
      </w:tr>
      <w:tr w:rsidR="00D97D65" w:rsidRPr="00D97D65" w:rsidTr="00D97D65">
        <w:tc>
          <w:tcPr>
            <w:tcW w:w="178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Кредиторская задолженность</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75808</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63645</w:t>
            </w:r>
          </w:p>
        </w:tc>
        <w:tc>
          <w:tcPr>
            <w:tcW w:w="1306"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69726,5</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63645</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50845</w:t>
            </w:r>
          </w:p>
        </w:tc>
        <w:tc>
          <w:tcPr>
            <w:tcW w:w="1307"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57245</w:t>
            </w:r>
          </w:p>
        </w:tc>
      </w:tr>
      <w:tr w:rsidR="00D97D65" w:rsidRPr="00D97D65" w:rsidTr="00D97D65">
        <w:tc>
          <w:tcPr>
            <w:tcW w:w="178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Заемные средства (краткосрочные)</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96777</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64548</w:t>
            </w:r>
          </w:p>
        </w:tc>
        <w:tc>
          <w:tcPr>
            <w:tcW w:w="1306"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80662,5</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64548</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61576</w:t>
            </w:r>
          </w:p>
        </w:tc>
        <w:tc>
          <w:tcPr>
            <w:tcW w:w="1307"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63062</w:t>
            </w:r>
          </w:p>
        </w:tc>
      </w:tr>
      <w:tr w:rsidR="00D97D65" w:rsidRPr="00D97D65" w:rsidTr="00D97D65">
        <w:tc>
          <w:tcPr>
            <w:tcW w:w="178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Заемные средства (долгосрочные)</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15543</w:t>
            </w:r>
          </w:p>
        </w:tc>
        <w:tc>
          <w:tcPr>
            <w:tcW w:w="1293"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50121</w:t>
            </w:r>
          </w:p>
        </w:tc>
        <w:tc>
          <w:tcPr>
            <w:tcW w:w="1306"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32832</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50121</w:t>
            </w:r>
          </w:p>
        </w:tc>
        <w:tc>
          <w:tcPr>
            <w:tcW w:w="1294" w:type="dxa"/>
          </w:tcPr>
          <w:p w:rsidR="00D97D65" w:rsidRPr="00D97D65" w:rsidRDefault="00D97D65" w:rsidP="00D97D65">
            <w:pPr>
              <w:pStyle w:val="a3"/>
              <w:ind w:left="0"/>
              <w:jc w:val="center"/>
              <w:rPr>
                <w:rFonts w:ascii="Times New Roman" w:hAnsi="Times New Roman" w:cs="Times New Roman"/>
              </w:rPr>
            </w:pPr>
            <w:r w:rsidRPr="00D97D65">
              <w:rPr>
                <w:rFonts w:ascii="Times New Roman" w:hAnsi="Times New Roman" w:cs="Times New Roman"/>
              </w:rPr>
              <w:t>119158</w:t>
            </w:r>
          </w:p>
        </w:tc>
        <w:tc>
          <w:tcPr>
            <w:tcW w:w="1307" w:type="dxa"/>
          </w:tcPr>
          <w:p w:rsidR="00D97D65" w:rsidRPr="00D97D65" w:rsidRDefault="00D97D65" w:rsidP="00D97D65">
            <w:pPr>
              <w:jc w:val="center"/>
              <w:rPr>
                <w:rFonts w:ascii="Times New Roman" w:hAnsi="Times New Roman" w:cs="Times New Roman"/>
                <w:color w:val="000000"/>
              </w:rPr>
            </w:pPr>
            <w:r w:rsidRPr="00D97D65">
              <w:rPr>
                <w:rFonts w:ascii="Times New Roman" w:hAnsi="Times New Roman" w:cs="Times New Roman"/>
                <w:color w:val="000000"/>
              </w:rPr>
              <w:t>84639,5</w:t>
            </w:r>
          </w:p>
        </w:tc>
      </w:tr>
    </w:tbl>
    <w:p w:rsidR="00D97D65" w:rsidRPr="00821106" w:rsidRDefault="00D97D65" w:rsidP="00821106">
      <w:pPr>
        <w:pStyle w:val="a3"/>
        <w:spacing w:after="0" w:line="360" w:lineRule="auto"/>
        <w:ind w:left="0" w:firstLine="709"/>
        <w:jc w:val="both"/>
        <w:rPr>
          <w:rFonts w:ascii="Times New Roman" w:hAnsi="Times New Roman"/>
          <w:sz w:val="28"/>
          <w:szCs w:val="28"/>
        </w:rPr>
      </w:pPr>
    </w:p>
    <w:p w:rsidR="00D969DB" w:rsidRPr="00154B7C" w:rsidRDefault="00154B7C" w:rsidP="00154B7C">
      <w:pPr>
        <w:spacing w:after="0" w:line="360" w:lineRule="auto"/>
        <w:ind w:firstLine="709"/>
        <w:jc w:val="both"/>
        <w:rPr>
          <w:rFonts w:ascii="Times New Roman" w:hAnsi="Times New Roman" w:cs="Times New Roman"/>
          <w:sz w:val="28"/>
          <w:szCs w:val="28"/>
        </w:rPr>
      </w:pPr>
      <w:r w:rsidRPr="00154B7C">
        <w:rPr>
          <w:rFonts w:ascii="Times New Roman" w:hAnsi="Times New Roman" w:cs="Times New Roman"/>
          <w:sz w:val="28"/>
          <w:szCs w:val="28"/>
        </w:rPr>
        <w:t>Показатели деловой активности представлены в таблице 9.</w:t>
      </w:r>
    </w:p>
    <w:p w:rsidR="00154B7C" w:rsidRDefault="00154B7C">
      <w:pPr>
        <w:rPr>
          <w:rFonts w:ascii="Times New Roman" w:hAnsi="Times New Roman" w:cs="Times New Roman"/>
          <w:sz w:val="28"/>
          <w:szCs w:val="28"/>
        </w:rPr>
      </w:pPr>
      <w:r>
        <w:rPr>
          <w:rFonts w:ascii="Times New Roman" w:hAnsi="Times New Roman" w:cs="Times New Roman"/>
          <w:sz w:val="28"/>
          <w:szCs w:val="28"/>
        </w:rPr>
        <w:br w:type="page"/>
      </w:r>
    </w:p>
    <w:p w:rsidR="00154B7C" w:rsidRDefault="00154B7C" w:rsidP="00154B7C">
      <w:pPr>
        <w:spacing w:after="0" w:line="360" w:lineRule="auto"/>
        <w:ind w:firstLine="709"/>
        <w:jc w:val="both"/>
        <w:rPr>
          <w:rFonts w:ascii="Times New Roman" w:hAnsi="Times New Roman" w:cs="Times New Roman"/>
          <w:sz w:val="28"/>
          <w:szCs w:val="28"/>
        </w:rPr>
      </w:pPr>
      <w:r w:rsidRPr="00154B7C">
        <w:rPr>
          <w:rFonts w:ascii="Times New Roman" w:hAnsi="Times New Roman" w:cs="Times New Roman"/>
          <w:sz w:val="28"/>
          <w:szCs w:val="28"/>
        </w:rPr>
        <w:lastRenderedPageBreak/>
        <w:t xml:space="preserve">Таблица 9 – </w:t>
      </w:r>
      <w:r>
        <w:rPr>
          <w:rFonts w:ascii="Times New Roman" w:hAnsi="Times New Roman" w:cs="Times New Roman"/>
          <w:sz w:val="28"/>
          <w:szCs w:val="28"/>
        </w:rPr>
        <w:t>Анализ относительных п</w:t>
      </w:r>
      <w:r w:rsidRPr="00154B7C">
        <w:rPr>
          <w:rFonts w:ascii="Times New Roman" w:hAnsi="Times New Roman" w:cs="Times New Roman"/>
          <w:sz w:val="28"/>
          <w:szCs w:val="28"/>
        </w:rPr>
        <w:t>оказател</w:t>
      </w:r>
      <w:r>
        <w:rPr>
          <w:rFonts w:ascii="Times New Roman" w:hAnsi="Times New Roman" w:cs="Times New Roman"/>
          <w:sz w:val="28"/>
          <w:szCs w:val="28"/>
        </w:rPr>
        <w:t>ей</w:t>
      </w:r>
      <w:r w:rsidRPr="00154B7C">
        <w:rPr>
          <w:rFonts w:ascii="Times New Roman" w:hAnsi="Times New Roman" w:cs="Times New Roman"/>
          <w:sz w:val="28"/>
          <w:szCs w:val="28"/>
        </w:rPr>
        <w:t xml:space="preserve"> деловой активности</w:t>
      </w:r>
    </w:p>
    <w:tbl>
      <w:tblPr>
        <w:tblStyle w:val="a5"/>
        <w:tblW w:w="0" w:type="auto"/>
        <w:tblLook w:val="04A0" w:firstRow="1" w:lastRow="0" w:firstColumn="1" w:lastColumn="0" w:noHBand="0" w:noVBand="1"/>
      </w:tblPr>
      <w:tblGrid>
        <w:gridCol w:w="3227"/>
        <w:gridCol w:w="1276"/>
        <w:gridCol w:w="1239"/>
        <w:gridCol w:w="1914"/>
        <w:gridCol w:w="1914"/>
      </w:tblGrid>
      <w:tr w:rsidR="00154B7C" w:rsidRPr="00154B7C" w:rsidTr="00154B7C">
        <w:tc>
          <w:tcPr>
            <w:tcW w:w="3227" w:type="dxa"/>
          </w:tcPr>
          <w:p w:rsidR="00154B7C" w:rsidRPr="00154B7C" w:rsidRDefault="00154B7C">
            <w:pPr>
              <w:rPr>
                <w:rFonts w:ascii="Times New Roman" w:hAnsi="Times New Roman" w:cs="Times New Roman"/>
              </w:rPr>
            </w:pPr>
            <w:r w:rsidRPr="00154B7C">
              <w:rPr>
                <w:rFonts w:ascii="Times New Roman" w:hAnsi="Times New Roman" w:cs="Times New Roman"/>
              </w:rPr>
              <w:t>Показатель</w:t>
            </w:r>
          </w:p>
        </w:tc>
        <w:tc>
          <w:tcPr>
            <w:tcW w:w="1276" w:type="dxa"/>
          </w:tcPr>
          <w:p w:rsidR="00154B7C" w:rsidRPr="00154B7C" w:rsidRDefault="00154B7C">
            <w:pPr>
              <w:rPr>
                <w:rFonts w:ascii="Times New Roman" w:hAnsi="Times New Roman" w:cs="Times New Roman"/>
              </w:rPr>
            </w:pPr>
            <w:r w:rsidRPr="00154B7C">
              <w:rPr>
                <w:rFonts w:ascii="Times New Roman" w:hAnsi="Times New Roman" w:cs="Times New Roman"/>
              </w:rPr>
              <w:t>2017</w:t>
            </w:r>
          </w:p>
        </w:tc>
        <w:tc>
          <w:tcPr>
            <w:tcW w:w="1239" w:type="dxa"/>
          </w:tcPr>
          <w:p w:rsidR="00154B7C" w:rsidRPr="00154B7C" w:rsidRDefault="00154B7C">
            <w:pPr>
              <w:rPr>
                <w:rFonts w:ascii="Times New Roman" w:hAnsi="Times New Roman" w:cs="Times New Roman"/>
              </w:rPr>
            </w:pPr>
            <w:r w:rsidRPr="00154B7C">
              <w:rPr>
                <w:rFonts w:ascii="Times New Roman" w:hAnsi="Times New Roman" w:cs="Times New Roman"/>
              </w:rPr>
              <w:t>2018</w:t>
            </w:r>
          </w:p>
        </w:tc>
        <w:tc>
          <w:tcPr>
            <w:tcW w:w="1914" w:type="dxa"/>
          </w:tcPr>
          <w:p w:rsidR="00154B7C" w:rsidRPr="00154B7C" w:rsidRDefault="00154B7C">
            <w:pPr>
              <w:rPr>
                <w:rFonts w:ascii="Times New Roman" w:hAnsi="Times New Roman" w:cs="Times New Roman"/>
              </w:rPr>
            </w:pPr>
            <w:r w:rsidRPr="00154B7C">
              <w:rPr>
                <w:rFonts w:ascii="Times New Roman" w:hAnsi="Times New Roman" w:cs="Times New Roman"/>
              </w:rPr>
              <w:t>Абсолютное отклонение, +/-</w:t>
            </w:r>
          </w:p>
        </w:tc>
        <w:tc>
          <w:tcPr>
            <w:tcW w:w="1914" w:type="dxa"/>
          </w:tcPr>
          <w:p w:rsidR="00154B7C" w:rsidRPr="00154B7C" w:rsidRDefault="00154B7C">
            <w:pPr>
              <w:rPr>
                <w:rFonts w:ascii="Times New Roman" w:hAnsi="Times New Roman" w:cs="Times New Roman"/>
              </w:rPr>
            </w:pPr>
            <w:r w:rsidRPr="00154B7C">
              <w:rPr>
                <w:rFonts w:ascii="Times New Roman" w:hAnsi="Times New Roman" w:cs="Times New Roman"/>
              </w:rPr>
              <w:t>Относительное отклонение +/-</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1 Коэффициент оборачиваемости активов (КОА)</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1,97</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1,66</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-0,31</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-15,90</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2 Продолжительность одного оборота активов, дни (ПОА)</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182,87</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217,44</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34,57</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18,90</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3 Коэффициент оборачиваемости оборотных активов (КООА)</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3,13</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2,29</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-0,84</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-26,74</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4 Продолжительность одного оборота оборотных активов, дни (ПООА)</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115,03</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157,01</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41,98</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36,50</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5 Коэффициент оборачиваемости запасов (КОЗ)</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3,56</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2,60</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-0,96</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-26,93</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6 Длительность одного оборота запасов, дни (ПОЗ)</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101,15</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138,43</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37,28</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36,86</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7 Коэффициент оборачиваемости дебиторской задолженности (КОДЗ)</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17,04</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11,39</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-5,65</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-33,17</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8 Период оборота (погашения) дебиторской задолженности, дни (ПОДЗ)</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21,13</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31,61</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10,48</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49,63</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9 Коэффициент оборачиваемости кредиторской задолженности (КОКЗ)</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11,20</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13,61</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2,40</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21,44</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10 Период оборота кредиторской задолженности, дни (ПОКЗ)</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32,13</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26,46</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-5,67</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-17,65</w:t>
            </w:r>
          </w:p>
        </w:tc>
      </w:tr>
      <w:tr w:rsidR="00CB01CA" w:rsidRPr="00154B7C" w:rsidTr="00087D9B">
        <w:tc>
          <w:tcPr>
            <w:tcW w:w="3227" w:type="dxa"/>
          </w:tcPr>
          <w:p w:rsidR="00CB01CA" w:rsidRPr="00154B7C" w:rsidRDefault="00CB01CA">
            <w:pPr>
              <w:rPr>
                <w:rFonts w:ascii="Times New Roman" w:hAnsi="Times New Roman" w:cs="Times New Roman"/>
              </w:rPr>
            </w:pPr>
            <w:r w:rsidRPr="00154B7C">
              <w:rPr>
                <w:rFonts w:ascii="Times New Roman" w:hAnsi="Times New Roman" w:cs="Times New Roman"/>
              </w:rPr>
              <w:t>11 Коэффициент текущей задолженности (КТЗ)</w:t>
            </w:r>
          </w:p>
        </w:tc>
        <w:tc>
          <w:tcPr>
            <w:tcW w:w="1276"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0,66</w:t>
            </w:r>
          </w:p>
        </w:tc>
        <w:tc>
          <w:tcPr>
            <w:tcW w:w="1239"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1,19</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0,54</w:t>
            </w:r>
          </w:p>
        </w:tc>
        <w:tc>
          <w:tcPr>
            <w:tcW w:w="1914" w:type="dxa"/>
            <w:vAlign w:val="center"/>
          </w:tcPr>
          <w:p w:rsidR="00CB01CA" w:rsidRPr="00CB01CA" w:rsidRDefault="00CB01CA">
            <w:pPr>
              <w:jc w:val="right"/>
              <w:rPr>
                <w:rFonts w:ascii="Times New Roman" w:hAnsi="Times New Roman" w:cs="Times New Roman"/>
                <w:color w:val="000000"/>
              </w:rPr>
            </w:pPr>
            <w:r w:rsidRPr="00CB01CA">
              <w:rPr>
                <w:rFonts w:ascii="Times New Roman" w:hAnsi="Times New Roman" w:cs="Times New Roman"/>
                <w:color w:val="000000"/>
              </w:rPr>
              <w:t>81,70</w:t>
            </w:r>
          </w:p>
        </w:tc>
      </w:tr>
    </w:tbl>
    <w:p w:rsidR="00CB01CA" w:rsidRDefault="00CB01CA">
      <w:pPr>
        <w:rPr>
          <w:rFonts w:ascii="Times New Roman" w:hAnsi="Times New Roman" w:cs="Times New Roman"/>
          <w:sz w:val="28"/>
          <w:szCs w:val="28"/>
        </w:rPr>
      </w:pPr>
    </w:p>
    <w:p w:rsidR="00CF02EC" w:rsidRDefault="00CF02EC" w:rsidP="00CF02EC">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Практически по всем показателям оборачиваемости в 2018 году наблюдается уменьшение. Уменьшение коэффициента оборачиваемости активов говорит об ухудшении эффективности управления бизнесом.</w:t>
      </w:r>
    </w:p>
    <w:p w:rsidR="00CF02EC" w:rsidRDefault="00CF02EC" w:rsidP="00CF02EC">
      <w:pPr>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t xml:space="preserve">Коэффициент оборачиваемости  </w:t>
      </w:r>
      <w:r>
        <w:rPr>
          <w:rFonts w:ascii="Times New Roman" w:eastAsia="Times New Roman" w:hAnsi="Times New Roman" w:cs="Times New Roman"/>
          <w:sz w:val="28"/>
          <w:szCs w:val="28"/>
        </w:rPr>
        <w:t>оборотных</w:t>
      </w:r>
      <w:r w:rsidRPr="20A88C8A">
        <w:rPr>
          <w:rFonts w:ascii="Times New Roman" w:eastAsia="Times New Roman" w:hAnsi="Times New Roman" w:cs="Times New Roman"/>
          <w:sz w:val="28"/>
          <w:szCs w:val="28"/>
        </w:rPr>
        <w:t xml:space="preserve"> активов к концу 20</w:t>
      </w:r>
      <w:r>
        <w:rPr>
          <w:rFonts w:ascii="Times New Roman" w:eastAsia="Times New Roman" w:hAnsi="Times New Roman" w:cs="Times New Roman"/>
          <w:sz w:val="28"/>
          <w:szCs w:val="28"/>
        </w:rPr>
        <w:t>18</w:t>
      </w:r>
      <w:r w:rsidRPr="20A88C8A">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уменьшается. Данная тенденция является отрицат</w:t>
      </w:r>
      <w:r w:rsidRPr="20A88C8A">
        <w:rPr>
          <w:rFonts w:ascii="Times New Roman" w:eastAsia="Times New Roman" w:hAnsi="Times New Roman" w:cs="Times New Roman"/>
          <w:sz w:val="28"/>
          <w:szCs w:val="28"/>
        </w:rPr>
        <w:t xml:space="preserve">ельной. </w:t>
      </w:r>
    </w:p>
    <w:p w:rsidR="00CF02EC" w:rsidRDefault="00CF02EC" w:rsidP="00CF02EC">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Коэффициент</w:t>
      </w:r>
      <w:r w:rsidRPr="20A88C8A">
        <w:rPr>
          <w:rFonts w:ascii="Times New Roman" w:eastAsia="Times New Roman" w:hAnsi="Times New Roman" w:cs="Times New Roman"/>
          <w:sz w:val="28"/>
          <w:szCs w:val="28"/>
        </w:rPr>
        <w:t xml:space="preserve"> оборачиваемости запасов</w:t>
      </w:r>
      <w:r>
        <w:rPr>
          <w:rFonts w:ascii="Times New Roman" w:eastAsia="Times New Roman" w:hAnsi="Times New Roman" w:cs="Times New Roman"/>
          <w:sz w:val="28"/>
          <w:szCs w:val="28"/>
        </w:rPr>
        <w:t xml:space="preserve"> снижается к 2018 году</w:t>
      </w:r>
      <w:r w:rsidRPr="20A88C8A">
        <w:rPr>
          <w:rFonts w:ascii="Times New Roman" w:eastAsia="Times New Roman" w:hAnsi="Times New Roman" w:cs="Times New Roman"/>
          <w:sz w:val="28"/>
          <w:szCs w:val="28"/>
        </w:rPr>
        <w:t>. Данная ситуация говорит о</w:t>
      </w:r>
      <w:r>
        <w:rPr>
          <w:rFonts w:ascii="Times New Roman" w:eastAsia="Times New Roman" w:hAnsi="Times New Roman" w:cs="Times New Roman"/>
          <w:sz w:val="28"/>
          <w:szCs w:val="28"/>
        </w:rPr>
        <w:t>б ухудшении</w:t>
      </w:r>
      <w:r w:rsidRPr="20A88C8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сбытовой политики</w:t>
      </w:r>
      <w:r w:rsidRPr="20A88C8A">
        <w:rPr>
          <w:rFonts w:ascii="Times New Roman" w:eastAsia="Times New Roman" w:hAnsi="Times New Roman" w:cs="Times New Roman"/>
          <w:sz w:val="28"/>
          <w:szCs w:val="28"/>
        </w:rPr>
        <w:t xml:space="preserve">. </w:t>
      </w:r>
    </w:p>
    <w:p w:rsidR="00CF02EC" w:rsidRDefault="00CF02EC" w:rsidP="00CF02EC">
      <w:pPr>
        <w:widowControl w:val="0"/>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t xml:space="preserve">Коэффициент оборачиваемости дебиторской задолженности </w:t>
      </w:r>
      <w:r>
        <w:rPr>
          <w:rFonts w:ascii="Times New Roman" w:eastAsia="Times New Roman" w:hAnsi="Times New Roman" w:cs="Times New Roman"/>
          <w:sz w:val="28"/>
          <w:szCs w:val="28"/>
        </w:rPr>
        <w:t xml:space="preserve">уменьшается </w:t>
      </w:r>
      <w:r w:rsidRPr="20A88C8A">
        <w:rPr>
          <w:rFonts w:ascii="Times New Roman" w:eastAsia="Times New Roman" w:hAnsi="Times New Roman" w:cs="Times New Roman"/>
          <w:sz w:val="28"/>
          <w:szCs w:val="28"/>
        </w:rPr>
        <w:t>к 20</w:t>
      </w:r>
      <w:r>
        <w:rPr>
          <w:rFonts w:ascii="Times New Roman" w:eastAsia="Times New Roman" w:hAnsi="Times New Roman" w:cs="Times New Roman"/>
          <w:sz w:val="28"/>
          <w:szCs w:val="28"/>
        </w:rPr>
        <w:t>18</w:t>
      </w:r>
      <w:r w:rsidRPr="20A88C8A">
        <w:rPr>
          <w:rFonts w:ascii="Times New Roman" w:eastAsia="Times New Roman" w:hAnsi="Times New Roman" w:cs="Times New Roman"/>
          <w:sz w:val="28"/>
          <w:szCs w:val="28"/>
        </w:rPr>
        <w:t xml:space="preserve"> году, что </w:t>
      </w:r>
      <w:r>
        <w:rPr>
          <w:rFonts w:ascii="Times New Roman" w:eastAsia="Times New Roman" w:hAnsi="Times New Roman" w:cs="Times New Roman"/>
          <w:sz w:val="28"/>
          <w:szCs w:val="28"/>
        </w:rPr>
        <w:t>увеличило</w:t>
      </w:r>
      <w:r w:rsidRPr="20A88C8A">
        <w:rPr>
          <w:rFonts w:ascii="Times New Roman" w:eastAsia="Times New Roman" w:hAnsi="Times New Roman" w:cs="Times New Roman"/>
          <w:sz w:val="28"/>
          <w:szCs w:val="28"/>
        </w:rPr>
        <w:t xml:space="preserve"> срок оборота до </w:t>
      </w:r>
      <w:r>
        <w:rPr>
          <w:rFonts w:ascii="Times New Roman" w:eastAsia="Times New Roman" w:hAnsi="Times New Roman" w:cs="Times New Roman"/>
          <w:sz w:val="28"/>
          <w:szCs w:val="28"/>
        </w:rPr>
        <w:t>31,61</w:t>
      </w:r>
      <w:r w:rsidRPr="20A88C8A">
        <w:rPr>
          <w:rFonts w:ascii="Times New Roman" w:eastAsia="Times New Roman" w:hAnsi="Times New Roman" w:cs="Times New Roman"/>
          <w:sz w:val="28"/>
          <w:szCs w:val="28"/>
        </w:rPr>
        <w:t xml:space="preserve"> дней. Эта тенденция свидетельствует о том, что покупатели </w:t>
      </w:r>
      <w:r>
        <w:rPr>
          <w:rFonts w:ascii="Times New Roman" w:eastAsia="Times New Roman" w:hAnsi="Times New Roman" w:cs="Times New Roman"/>
          <w:sz w:val="28"/>
          <w:szCs w:val="28"/>
        </w:rPr>
        <w:t>не</w:t>
      </w:r>
      <w:r w:rsidRPr="20A88C8A">
        <w:rPr>
          <w:rFonts w:ascii="Times New Roman" w:eastAsia="Times New Roman" w:hAnsi="Times New Roman" w:cs="Times New Roman"/>
          <w:sz w:val="28"/>
          <w:szCs w:val="28"/>
        </w:rPr>
        <w:t xml:space="preserve">своевременно производят оплату и погашают задолженность. </w:t>
      </w:r>
    </w:p>
    <w:p w:rsidR="00CF02EC" w:rsidRDefault="00CF02EC" w:rsidP="00CF02EC">
      <w:pPr>
        <w:widowControl w:val="0"/>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lastRenderedPageBreak/>
        <w:t>Коэффициент оборачиваемости кредиторской задолженности к концу 20</w:t>
      </w:r>
      <w:r>
        <w:rPr>
          <w:rFonts w:ascii="Times New Roman" w:eastAsia="Times New Roman" w:hAnsi="Times New Roman" w:cs="Times New Roman"/>
          <w:sz w:val="28"/>
          <w:szCs w:val="28"/>
        </w:rPr>
        <w:t>18</w:t>
      </w:r>
      <w:r w:rsidRPr="20A88C8A">
        <w:rPr>
          <w:rFonts w:ascii="Times New Roman" w:eastAsia="Times New Roman" w:hAnsi="Times New Roman" w:cs="Times New Roman"/>
          <w:sz w:val="28"/>
          <w:szCs w:val="28"/>
        </w:rPr>
        <w:t xml:space="preserve"> года у</w:t>
      </w:r>
      <w:r>
        <w:rPr>
          <w:rFonts w:ascii="Times New Roman" w:eastAsia="Times New Roman" w:hAnsi="Times New Roman" w:cs="Times New Roman"/>
          <w:sz w:val="28"/>
          <w:szCs w:val="28"/>
        </w:rPr>
        <w:t>величился</w:t>
      </w:r>
      <w:r w:rsidRPr="20A88C8A">
        <w:rPr>
          <w:rFonts w:ascii="Times New Roman" w:eastAsia="Times New Roman" w:hAnsi="Times New Roman" w:cs="Times New Roman"/>
          <w:sz w:val="28"/>
          <w:szCs w:val="28"/>
        </w:rPr>
        <w:t xml:space="preserve"> до</w:t>
      </w:r>
      <w:r>
        <w:rPr>
          <w:rFonts w:ascii="Times New Roman" w:eastAsia="Times New Roman" w:hAnsi="Times New Roman" w:cs="Times New Roman"/>
          <w:sz w:val="28"/>
          <w:szCs w:val="28"/>
        </w:rPr>
        <w:t xml:space="preserve"> 13,61</w:t>
      </w:r>
      <w:r w:rsidRPr="20A88C8A">
        <w:rPr>
          <w:rFonts w:ascii="Times New Roman" w:eastAsia="Times New Roman" w:hAnsi="Times New Roman" w:cs="Times New Roman"/>
          <w:sz w:val="28"/>
          <w:szCs w:val="28"/>
        </w:rPr>
        <w:t xml:space="preserve">, а средний срок 1 оборота </w:t>
      </w:r>
      <w:r>
        <w:rPr>
          <w:rFonts w:ascii="Times New Roman" w:eastAsia="Times New Roman" w:hAnsi="Times New Roman" w:cs="Times New Roman"/>
          <w:sz w:val="28"/>
          <w:szCs w:val="28"/>
        </w:rPr>
        <w:t>уменьш</w:t>
      </w:r>
      <w:r w:rsidRPr="20A88C8A">
        <w:rPr>
          <w:rFonts w:ascii="Times New Roman" w:eastAsia="Times New Roman" w:hAnsi="Times New Roman" w:cs="Times New Roman"/>
          <w:sz w:val="28"/>
          <w:szCs w:val="28"/>
        </w:rPr>
        <w:t xml:space="preserve">ился </w:t>
      </w:r>
      <w:r>
        <w:rPr>
          <w:rFonts w:ascii="Times New Roman" w:eastAsia="Times New Roman" w:hAnsi="Times New Roman" w:cs="Times New Roman"/>
          <w:sz w:val="28"/>
          <w:szCs w:val="28"/>
        </w:rPr>
        <w:t xml:space="preserve">по сравнению с 2017 годом </w:t>
      </w:r>
      <w:r w:rsidRPr="20A88C8A">
        <w:rPr>
          <w:rFonts w:ascii="Times New Roman" w:eastAsia="Times New Roman" w:hAnsi="Times New Roman" w:cs="Times New Roman"/>
          <w:sz w:val="28"/>
          <w:szCs w:val="28"/>
        </w:rPr>
        <w:t xml:space="preserve">до </w:t>
      </w:r>
      <w:r>
        <w:rPr>
          <w:rFonts w:ascii="Times New Roman" w:eastAsia="Times New Roman" w:hAnsi="Times New Roman" w:cs="Times New Roman"/>
          <w:sz w:val="28"/>
          <w:szCs w:val="28"/>
        </w:rPr>
        <w:t>26,46</w:t>
      </w:r>
      <w:r w:rsidRPr="20A88C8A">
        <w:rPr>
          <w:rFonts w:ascii="Times New Roman" w:eastAsia="Times New Roman" w:hAnsi="Times New Roman" w:cs="Times New Roman"/>
          <w:sz w:val="28"/>
          <w:szCs w:val="28"/>
        </w:rPr>
        <w:t xml:space="preserve"> дней, что говорит о возможности предприятия быстрее рассчитаться по своим обязательствам перед поставщиками.</w:t>
      </w:r>
    </w:p>
    <w:p w:rsidR="00154B7C" w:rsidRDefault="00306812" w:rsidP="00306812">
      <w:pPr>
        <w:pStyle w:val="1"/>
        <w:numPr>
          <w:ilvl w:val="1"/>
          <w:numId w:val="2"/>
        </w:numPr>
        <w:spacing w:before="240" w:after="240" w:line="360" w:lineRule="auto"/>
        <w:jc w:val="center"/>
        <w:rPr>
          <w:rFonts w:ascii="Times New Roman" w:hAnsi="Times New Roman" w:cs="Times New Roman"/>
          <w:color w:val="auto"/>
        </w:rPr>
      </w:pPr>
      <w:bookmarkStart w:id="8" w:name="_Toc98968195"/>
      <w:r w:rsidRPr="00306812">
        <w:rPr>
          <w:rFonts w:ascii="Times New Roman" w:hAnsi="Times New Roman" w:cs="Times New Roman"/>
          <w:color w:val="auto"/>
        </w:rPr>
        <w:t>Анализ прибыли и рентабельности</w:t>
      </w:r>
      <w:bookmarkEnd w:id="8"/>
    </w:p>
    <w:p w:rsidR="00306812" w:rsidRPr="00306812" w:rsidRDefault="006D5DAC" w:rsidP="006D5DAC">
      <w:pPr>
        <w:spacing w:after="0" w:line="360" w:lineRule="auto"/>
        <w:ind w:firstLine="709"/>
        <w:jc w:val="both"/>
      </w:pPr>
      <w:r w:rsidRPr="004C2364">
        <w:rPr>
          <w:rFonts w:ascii="Times New Roman" w:hAnsi="Times New Roman" w:cs="Times New Roman"/>
          <w:color w:val="000000"/>
          <w:sz w:val="28"/>
          <w:szCs w:val="28"/>
        </w:rPr>
        <w:t>Анализ финансовых результатов деятельности предприятия является</w:t>
      </w:r>
      <w:r>
        <w:rPr>
          <w:rFonts w:ascii="Times New Roman" w:hAnsi="Times New Roman" w:cs="Times New Roman"/>
          <w:color w:val="000000"/>
          <w:sz w:val="28"/>
          <w:szCs w:val="28"/>
        </w:rPr>
        <w:t xml:space="preserve"> </w:t>
      </w:r>
      <w:r w:rsidRPr="004C2364">
        <w:rPr>
          <w:rFonts w:ascii="Times New Roman" w:hAnsi="Times New Roman" w:cs="Times New Roman"/>
          <w:color w:val="000000"/>
          <w:sz w:val="28"/>
          <w:szCs w:val="28"/>
        </w:rPr>
        <w:t>одной из важнейших составляющих анализа его финансового состояния, так</w:t>
      </w:r>
      <w:r>
        <w:rPr>
          <w:rFonts w:ascii="Times New Roman" w:hAnsi="Times New Roman" w:cs="Times New Roman"/>
          <w:color w:val="000000"/>
          <w:sz w:val="28"/>
          <w:szCs w:val="28"/>
        </w:rPr>
        <w:t xml:space="preserve"> </w:t>
      </w:r>
      <w:r w:rsidRPr="004C2364">
        <w:rPr>
          <w:rFonts w:ascii="Times New Roman" w:hAnsi="Times New Roman" w:cs="Times New Roman"/>
          <w:color w:val="000000"/>
          <w:sz w:val="28"/>
          <w:szCs w:val="28"/>
        </w:rPr>
        <w:t>как получение прибыли – это обязательное условие коммерческой</w:t>
      </w:r>
      <w:r w:rsidRPr="004C2364">
        <w:rPr>
          <w:rFonts w:ascii="Times New Roman" w:hAnsi="Times New Roman" w:cs="Times New Roman"/>
          <w:sz w:val="28"/>
          <w:szCs w:val="28"/>
        </w:rPr>
        <w:t xml:space="preserve"> </w:t>
      </w:r>
      <w:r w:rsidRPr="004C2364">
        <w:rPr>
          <w:rFonts w:ascii="Times New Roman" w:hAnsi="Times New Roman" w:cs="Times New Roman"/>
          <w:color w:val="000000"/>
          <w:sz w:val="28"/>
          <w:szCs w:val="28"/>
        </w:rPr>
        <w:t>деятельности.</w:t>
      </w:r>
    </w:p>
    <w:p w:rsidR="00CF02EC" w:rsidRDefault="00B76CB0" w:rsidP="006D5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отчета о финансовых результатах представлен в таблице 10.</w:t>
      </w:r>
    </w:p>
    <w:p w:rsidR="00B76CB0" w:rsidRDefault="00B76CB0" w:rsidP="006D5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10 – Анализ состава и структуры отчета о финансовых результатах</w:t>
      </w:r>
    </w:p>
    <w:tbl>
      <w:tblPr>
        <w:tblStyle w:val="a5"/>
        <w:tblW w:w="0" w:type="auto"/>
        <w:tblLook w:val="04A0" w:firstRow="1" w:lastRow="0" w:firstColumn="1" w:lastColumn="0" w:noHBand="0" w:noVBand="1"/>
      </w:tblPr>
      <w:tblGrid>
        <w:gridCol w:w="1880"/>
        <w:gridCol w:w="1305"/>
        <w:gridCol w:w="1016"/>
        <w:gridCol w:w="1238"/>
        <w:gridCol w:w="986"/>
        <w:gridCol w:w="1446"/>
        <w:gridCol w:w="1699"/>
      </w:tblGrid>
      <w:tr w:rsidR="00B76CB0" w:rsidRPr="00B76CB0" w:rsidTr="00B76CB0">
        <w:tc>
          <w:tcPr>
            <w:tcW w:w="1880" w:type="dxa"/>
            <w:vMerge w:val="restart"/>
          </w:tcPr>
          <w:p w:rsidR="00B76CB0" w:rsidRPr="00B76CB0" w:rsidRDefault="00B76CB0">
            <w:pPr>
              <w:rPr>
                <w:rFonts w:ascii="Times New Roman" w:hAnsi="Times New Roman" w:cs="Times New Roman"/>
              </w:rPr>
            </w:pPr>
            <w:r w:rsidRPr="00B76CB0">
              <w:rPr>
                <w:rFonts w:ascii="Times New Roman" w:hAnsi="Times New Roman" w:cs="Times New Roman"/>
              </w:rPr>
              <w:t>Показатели</w:t>
            </w:r>
          </w:p>
        </w:tc>
        <w:tc>
          <w:tcPr>
            <w:tcW w:w="2321" w:type="dxa"/>
            <w:gridSpan w:val="2"/>
          </w:tcPr>
          <w:p w:rsidR="00B76CB0" w:rsidRPr="00B76CB0" w:rsidRDefault="00B76CB0">
            <w:pPr>
              <w:rPr>
                <w:rFonts w:ascii="Times New Roman" w:hAnsi="Times New Roman" w:cs="Times New Roman"/>
              </w:rPr>
            </w:pPr>
            <w:r>
              <w:rPr>
                <w:rFonts w:ascii="Times New Roman" w:hAnsi="Times New Roman" w:cs="Times New Roman"/>
              </w:rPr>
              <w:t>За анализируемый период</w:t>
            </w:r>
          </w:p>
        </w:tc>
        <w:tc>
          <w:tcPr>
            <w:tcW w:w="2224" w:type="dxa"/>
            <w:gridSpan w:val="2"/>
          </w:tcPr>
          <w:p w:rsidR="00B76CB0" w:rsidRPr="00B76CB0" w:rsidRDefault="00B76CB0">
            <w:pPr>
              <w:rPr>
                <w:rFonts w:ascii="Times New Roman" w:hAnsi="Times New Roman" w:cs="Times New Roman"/>
              </w:rPr>
            </w:pPr>
            <w:r>
              <w:rPr>
                <w:rFonts w:ascii="Times New Roman" w:hAnsi="Times New Roman" w:cs="Times New Roman"/>
              </w:rPr>
              <w:t>За предыдущий период</w:t>
            </w:r>
          </w:p>
        </w:tc>
        <w:tc>
          <w:tcPr>
            <w:tcW w:w="3145" w:type="dxa"/>
            <w:gridSpan w:val="2"/>
          </w:tcPr>
          <w:p w:rsidR="00B76CB0" w:rsidRPr="00B76CB0" w:rsidRDefault="00B76CB0">
            <w:pPr>
              <w:rPr>
                <w:rFonts w:ascii="Times New Roman" w:hAnsi="Times New Roman" w:cs="Times New Roman"/>
              </w:rPr>
            </w:pPr>
            <w:r>
              <w:rPr>
                <w:rFonts w:ascii="Times New Roman" w:hAnsi="Times New Roman" w:cs="Times New Roman"/>
              </w:rPr>
              <w:t>Отклонение</w:t>
            </w:r>
          </w:p>
        </w:tc>
      </w:tr>
      <w:tr w:rsidR="00B76CB0" w:rsidRPr="00B76CB0" w:rsidTr="00B76CB0">
        <w:tc>
          <w:tcPr>
            <w:tcW w:w="1880" w:type="dxa"/>
            <w:vMerge/>
          </w:tcPr>
          <w:p w:rsidR="00B76CB0" w:rsidRPr="00B76CB0" w:rsidRDefault="00B76CB0">
            <w:pPr>
              <w:rPr>
                <w:rFonts w:ascii="Times New Roman" w:hAnsi="Times New Roman" w:cs="Times New Roman"/>
              </w:rPr>
            </w:pPr>
          </w:p>
        </w:tc>
        <w:tc>
          <w:tcPr>
            <w:tcW w:w="1305" w:type="dxa"/>
          </w:tcPr>
          <w:p w:rsidR="00B76CB0" w:rsidRPr="00B76CB0" w:rsidRDefault="00B76CB0">
            <w:pPr>
              <w:rPr>
                <w:rFonts w:ascii="Times New Roman" w:hAnsi="Times New Roman" w:cs="Times New Roman"/>
              </w:rPr>
            </w:pPr>
            <w:proofErr w:type="spellStart"/>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roofErr w:type="spellEnd"/>
            <w:r>
              <w:rPr>
                <w:rFonts w:ascii="Times New Roman" w:hAnsi="Times New Roman" w:cs="Times New Roman"/>
              </w:rPr>
              <w:t>.</w:t>
            </w:r>
          </w:p>
        </w:tc>
        <w:tc>
          <w:tcPr>
            <w:tcW w:w="1016" w:type="dxa"/>
          </w:tcPr>
          <w:p w:rsidR="00B76CB0" w:rsidRPr="00B76CB0" w:rsidRDefault="00B76CB0">
            <w:pPr>
              <w:rPr>
                <w:rFonts w:ascii="Times New Roman" w:hAnsi="Times New Roman" w:cs="Times New Roman"/>
              </w:rPr>
            </w:pPr>
            <w:r>
              <w:rPr>
                <w:rFonts w:ascii="Times New Roman" w:hAnsi="Times New Roman" w:cs="Times New Roman"/>
              </w:rPr>
              <w:t>%</w:t>
            </w:r>
          </w:p>
        </w:tc>
        <w:tc>
          <w:tcPr>
            <w:tcW w:w="1238" w:type="dxa"/>
          </w:tcPr>
          <w:p w:rsidR="00B76CB0" w:rsidRPr="00B76CB0" w:rsidRDefault="00B76CB0" w:rsidP="00087D9B">
            <w:pPr>
              <w:rPr>
                <w:rFonts w:ascii="Times New Roman" w:hAnsi="Times New Roman" w:cs="Times New Roman"/>
              </w:rPr>
            </w:pPr>
            <w:proofErr w:type="spellStart"/>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roofErr w:type="spellEnd"/>
            <w:r>
              <w:rPr>
                <w:rFonts w:ascii="Times New Roman" w:hAnsi="Times New Roman" w:cs="Times New Roman"/>
              </w:rPr>
              <w:t>.</w:t>
            </w:r>
          </w:p>
        </w:tc>
        <w:tc>
          <w:tcPr>
            <w:tcW w:w="986" w:type="dxa"/>
          </w:tcPr>
          <w:p w:rsidR="00B76CB0" w:rsidRPr="00B76CB0" w:rsidRDefault="00B76CB0" w:rsidP="00087D9B">
            <w:pPr>
              <w:rPr>
                <w:rFonts w:ascii="Times New Roman" w:hAnsi="Times New Roman" w:cs="Times New Roman"/>
              </w:rPr>
            </w:pPr>
            <w:r>
              <w:rPr>
                <w:rFonts w:ascii="Times New Roman" w:hAnsi="Times New Roman" w:cs="Times New Roman"/>
              </w:rPr>
              <w:t>%</w:t>
            </w:r>
          </w:p>
        </w:tc>
        <w:tc>
          <w:tcPr>
            <w:tcW w:w="1446" w:type="dxa"/>
          </w:tcPr>
          <w:p w:rsidR="00B76CB0" w:rsidRPr="00B76CB0" w:rsidRDefault="00B76CB0">
            <w:pPr>
              <w:rPr>
                <w:rFonts w:ascii="Times New Roman" w:hAnsi="Times New Roman" w:cs="Times New Roman"/>
              </w:rPr>
            </w:pPr>
            <w:r>
              <w:rPr>
                <w:rFonts w:ascii="Times New Roman" w:hAnsi="Times New Roman" w:cs="Times New Roman"/>
              </w:rPr>
              <w:t xml:space="preserve">Абсолютное, </w:t>
            </w:r>
            <w:proofErr w:type="spellStart"/>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roofErr w:type="spellEnd"/>
            <w:r>
              <w:rPr>
                <w:rFonts w:ascii="Times New Roman" w:hAnsi="Times New Roman" w:cs="Times New Roman"/>
              </w:rPr>
              <w:t>.</w:t>
            </w:r>
          </w:p>
        </w:tc>
        <w:tc>
          <w:tcPr>
            <w:tcW w:w="1699" w:type="dxa"/>
          </w:tcPr>
          <w:p w:rsidR="00B76CB0" w:rsidRPr="00B76CB0" w:rsidRDefault="00B76CB0">
            <w:pPr>
              <w:rPr>
                <w:rFonts w:ascii="Times New Roman" w:hAnsi="Times New Roman" w:cs="Times New Roman"/>
              </w:rPr>
            </w:pPr>
            <w:r>
              <w:rPr>
                <w:rFonts w:ascii="Times New Roman" w:hAnsi="Times New Roman" w:cs="Times New Roman"/>
              </w:rPr>
              <w:t>Относительное, %</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Выручка</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778873</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100</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781207</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100</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-2334</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-0,30</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Себестоимость продаж</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687803</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88,31</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679884</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87,03</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7919</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1,16</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Валовая прибыль (убыток)</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91070</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11,69</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101323</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12,97</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-10253</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-10,12</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Коммерческие расходы</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45544</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5,85</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37843</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4,84</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7701</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20,35</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Управленческие расходы</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699" w:type="dxa"/>
          </w:tcPr>
          <w:p w:rsidR="00B76CB0" w:rsidRPr="00B76CB0" w:rsidRDefault="00087D9B" w:rsidP="00087D9B">
            <w:pPr>
              <w:jc w:val="center"/>
              <w:rPr>
                <w:rFonts w:ascii="Times New Roman" w:hAnsi="Times New Roman" w:cs="Times New Roman"/>
                <w:color w:val="000000"/>
              </w:rPr>
            </w:pPr>
            <w:r>
              <w:rPr>
                <w:rFonts w:ascii="Times New Roman" w:hAnsi="Times New Roman" w:cs="Times New Roman"/>
                <w:color w:val="000000"/>
              </w:rPr>
              <w:t>-</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Прибыль от продаж</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45426</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5,83</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63480</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8,13</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-18054</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-28,44</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Доходы от участия в других организациях</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0,00</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w:t>
            </w:r>
          </w:p>
        </w:tc>
        <w:tc>
          <w:tcPr>
            <w:tcW w:w="1699" w:type="dxa"/>
          </w:tcPr>
          <w:p w:rsidR="00B76CB0" w:rsidRPr="00B76CB0" w:rsidRDefault="00B76CB0" w:rsidP="00087D9B">
            <w:pPr>
              <w:jc w:val="center"/>
              <w:rPr>
                <w:rFonts w:ascii="Times New Roman" w:hAnsi="Times New Roman" w:cs="Times New Roman"/>
                <w:color w:val="000000"/>
              </w:rPr>
            </w:pPr>
            <w:r>
              <w:rPr>
                <w:rFonts w:ascii="Times New Roman" w:hAnsi="Times New Roman" w:cs="Times New Roman"/>
                <w:color w:val="000000"/>
              </w:rPr>
              <w:t>-</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Проценты к получению</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224</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0,03</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336</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0,04</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-112</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-33,33</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Проценты к уплате</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5044</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0,65</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2452</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0,31</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2592</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105,71</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Прочие доходы</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2569</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0,33</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5311</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0,68</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-2742</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-51,63</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Прочие расходы</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8910</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1,14</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9483</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1,21</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-573</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-6,04</w:t>
            </w:r>
          </w:p>
        </w:tc>
      </w:tr>
      <w:tr w:rsidR="00B76CB0" w:rsidRPr="00B76CB0" w:rsidTr="00087D9B">
        <w:tc>
          <w:tcPr>
            <w:tcW w:w="1880" w:type="dxa"/>
          </w:tcPr>
          <w:p w:rsidR="00B76CB0" w:rsidRPr="00B76CB0" w:rsidRDefault="00B76CB0">
            <w:pPr>
              <w:rPr>
                <w:rFonts w:ascii="Times New Roman" w:hAnsi="Times New Roman" w:cs="Times New Roman"/>
              </w:rPr>
            </w:pPr>
            <w:r>
              <w:rPr>
                <w:rFonts w:ascii="Times New Roman" w:hAnsi="Times New Roman" w:cs="Times New Roman"/>
              </w:rPr>
              <w:t>Прибыль (убыток) до налогообложения</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34265</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4,40</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57192</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7,32</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-22927</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-40,09</w:t>
            </w:r>
          </w:p>
        </w:tc>
      </w:tr>
      <w:tr w:rsidR="00B76CB0" w:rsidRPr="00B76CB0" w:rsidTr="00087D9B">
        <w:tc>
          <w:tcPr>
            <w:tcW w:w="1880" w:type="dxa"/>
          </w:tcPr>
          <w:p w:rsidR="00B76CB0" w:rsidRDefault="00B76CB0">
            <w:pPr>
              <w:rPr>
                <w:rFonts w:ascii="Times New Roman" w:hAnsi="Times New Roman" w:cs="Times New Roman"/>
              </w:rPr>
            </w:pPr>
            <w:r>
              <w:rPr>
                <w:rFonts w:ascii="Times New Roman" w:hAnsi="Times New Roman" w:cs="Times New Roman"/>
              </w:rPr>
              <w:t>Текущий налог на прибыль</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6071</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0,78</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4909</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0,63</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1162</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23,67</w:t>
            </w:r>
          </w:p>
        </w:tc>
      </w:tr>
      <w:tr w:rsidR="00B76CB0" w:rsidRPr="00B76CB0" w:rsidTr="00087D9B">
        <w:tc>
          <w:tcPr>
            <w:tcW w:w="1880" w:type="dxa"/>
          </w:tcPr>
          <w:p w:rsidR="00B76CB0" w:rsidRDefault="00B76CB0">
            <w:pPr>
              <w:rPr>
                <w:rFonts w:ascii="Times New Roman" w:hAnsi="Times New Roman" w:cs="Times New Roman"/>
              </w:rPr>
            </w:pPr>
            <w:r>
              <w:rPr>
                <w:rFonts w:ascii="Times New Roman" w:hAnsi="Times New Roman" w:cs="Times New Roman"/>
              </w:rPr>
              <w:lastRenderedPageBreak/>
              <w:t>Чистая прибыль</w:t>
            </w:r>
          </w:p>
        </w:tc>
        <w:tc>
          <w:tcPr>
            <w:tcW w:w="1305"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32083</w:t>
            </w:r>
          </w:p>
        </w:tc>
        <w:tc>
          <w:tcPr>
            <w:tcW w:w="101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4,12</w:t>
            </w:r>
          </w:p>
        </w:tc>
        <w:tc>
          <w:tcPr>
            <w:tcW w:w="1238"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46714</w:t>
            </w:r>
          </w:p>
        </w:tc>
        <w:tc>
          <w:tcPr>
            <w:tcW w:w="98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5,98</w:t>
            </w:r>
          </w:p>
        </w:tc>
        <w:tc>
          <w:tcPr>
            <w:tcW w:w="1446"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-14631</w:t>
            </w:r>
          </w:p>
        </w:tc>
        <w:tc>
          <w:tcPr>
            <w:tcW w:w="1699" w:type="dxa"/>
          </w:tcPr>
          <w:p w:rsidR="00B76CB0" w:rsidRPr="00B76CB0" w:rsidRDefault="00B76CB0" w:rsidP="00087D9B">
            <w:pPr>
              <w:jc w:val="center"/>
              <w:rPr>
                <w:rFonts w:ascii="Times New Roman" w:hAnsi="Times New Roman" w:cs="Times New Roman"/>
                <w:color w:val="000000"/>
              </w:rPr>
            </w:pPr>
            <w:r w:rsidRPr="00B76CB0">
              <w:rPr>
                <w:rFonts w:ascii="Times New Roman" w:hAnsi="Times New Roman" w:cs="Times New Roman"/>
                <w:color w:val="000000"/>
              </w:rPr>
              <w:t>-31,32</w:t>
            </w:r>
          </w:p>
        </w:tc>
      </w:tr>
    </w:tbl>
    <w:p w:rsidR="00087D9B" w:rsidRDefault="00B76CB0" w:rsidP="00087D9B">
      <w:pPr>
        <w:widowControl w:val="0"/>
        <w:spacing w:after="0" w:line="360" w:lineRule="auto"/>
        <w:ind w:firstLine="567"/>
        <w:jc w:val="both"/>
        <w:rPr>
          <w:rFonts w:ascii="Times New Roman" w:hAnsi="Times New Roman"/>
          <w:sz w:val="28"/>
          <w:szCs w:val="28"/>
        </w:rPr>
      </w:pPr>
      <w:r>
        <w:rPr>
          <w:rFonts w:ascii="Times New Roman" w:hAnsi="Times New Roman" w:cs="Times New Roman"/>
          <w:sz w:val="28"/>
          <w:szCs w:val="28"/>
        </w:rPr>
        <w:br w:type="page"/>
      </w:r>
      <w:r w:rsidR="00087D9B" w:rsidRPr="00246C85">
        <w:rPr>
          <w:rFonts w:ascii="Times New Roman" w:hAnsi="Times New Roman"/>
          <w:sz w:val="28"/>
          <w:szCs w:val="28"/>
        </w:rPr>
        <w:lastRenderedPageBreak/>
        <w:t xml:space="preserve">Из данных таблицы можно сделать вывод, что выручка от продаж имеет тенденцию </w:t>
      </w:r>
      <w:r w:rsidR="00087D9B">
        <w:rPr>
          <w:rFonts w:ascii="Times New Roman" w:hAnsi="Times New Roman"/>
          <w:sz w:val="28"/>
          <w:szCs w:val="28"/>
        </w:rPr>
        <w:t>снижения</w:t>
      </w:r>
      <w:r w:rsidR="00087D9B" w:rsidRPr="00246C85">
        <w:rPr>
          <w:rFonts w:ascii="Times New Roman" w:hAnsi="Times New Roman"/>
          <w:sz w:val="28"/>
          <w:szCs w:val="28"/>
        </w:rPr>
        <w:t xml:space="preserve">, в абсолютном выражении </w:t>
      </w:r>
      <w:r w:rsidR="00087D9B">
        <w:rPr>
          <w:rFonts w:ascii="Times New Roman" w:hAnsi="Times New Roman"/>
          <w:sz w:val="28"/>
          <w:szCs w:val="28"/>
        </w:rPr>
        <w:t>уменьшение</w:t>
      </w:r>
      <w:r w:rsidR="00087D9B" w:rsidRPr="00246C85">
        <w:rPr>
          <w:rFonts w:ascii="Times New Roman" w:hAnsi="Times New Roman"/>
          <w:sz w:val="28"/>
          <w:szCs w:val="28"/>
        </w:rPr>
        <w:t xml:space="preserve"> </w:t>
      </w:r>
      <w:r w:rsidR="00087D9B">
        <w:rPr>
          <w:rFonts w:ascii="Times New Roman" w:hAnsi="Times New Roman"/>
          <w:sz w:val="28"/>
          <w:szCs w:val="28"/>
        </w:rPr>
        <w:t xml:space="preserve">в 2018 году по сравнению с 2017 годом </w:t>
      </w:r>
      <w:r w:rsidR="00087D9B" w:rsidRPr="00246C85">
        <w:rPr>
          <w:rFonts w:ascii="Times New Roman" w:hAnsi="Times New Roman"/>
          <w:sz w:val="28"/>
          <w:szCs w:val="28"/>
        </w:rPr>
        <w:t>составил</w:t>
      </w:r>
      <w:r w:rsidR="00087D9B">
        <w:rPr>
          <w:rFonts w:ascii="Times New Roman" w:hAnsi="Times New Roman"/>
          <w:sz w:val="28"/>
          <w:szCs w:val="28"/>
        </w:rPr>
        <w:t>о</w:t>
      </w:r>
      <w:r w:rsidR="00087D9B" w:rsidRPr="00246C85">
        <w:rPr>
          <w:rFonts w:ascii="Times New Roman" w:hAnsi="Times New Roman"/>
          <w:sz w:val="28"/>
          <w:szCs w:val="28"/>
        </w:rPr>
        <w:t xml:space="preserve">  </w:t>
      </w:r>
      <w:r w:rsidR="00087D9B">
        <w:rPr>
          <w:rFonts w:ascii="Times New Roman" w:hAnsi="Times New Roman"/>
          <w:sz w:val="28"/>
          <w:szCs w:val="28"/>
        </w:rPr>
        <w:t>2334 тыс. руб. или  0,30%.  П</w:t>
      </w:r>
      <w:r w:rsidR="00087D9B" w:rsidRPr="00246C85">
        <w:rPr>
          <w:rFonts w:ascii="Times New Roman" w:hAnsi="Times New Roman"/>
          <w:sz w:val="28"/>
          <w:szCs w:val="28"/>
        </w:rPr>
        <w:t xml:space="preserve">рибыль </w:t>
      </w:r>
      <w:r w:rsidR="00087D9B">
        <w:rPr>
          <w:rFonts w:ascii="Times New Roman" w:hAnsi="Times New Roman"/>
          <w:sz w:val="28"/>
          <w:szCs w:val="28"/>
        </w:rPr>
        <w:t xml:space="preserve">до налогообложения в 2018 году уменьшилась за счет значительного роста </w:t>
      </w:r>
      <w:r w:rsidR="00504DCD">
        <w:rPr>
          <w:rFonts w:ascii="Times New Roman" w:hAnsi="Times New Roman"/>
          <w:sz w:val="28"/>
          <w:szCs w:val="28"/>
        </w:rPr>
        <w:t>коммерческих расходов и процентов к уплате</w:t>
      </w:r>
      <w:r w:rsidR="00087D9B" w:rsidRPr="00246C85">
        <w:rPr>
          <w:rFonts w:ascii="Times New Roman" w:hAnsi="Times New Roman"/>
          <w:sz w:val="28"/>
          <w:szCs w:val="28"/>
        </w:rPr>
        <w:t xml:space="preserve">. </w:t>
      </w:r>
      <w:r w:rsidR="00087D9B">
        <w:rPr>
          <w:rFonts w:ascii="Times New Roman" w:hAnsi="Times New Roman"/>
          <w:sz w:val="28"/>
          <w:szCs w:val="28"/>
        </w:rPr>
        <w:t xml:space="preserve">Предприятием получена чистая прибыль </w:t>
      </w:r>
      <w:proofErr w:type="gramStart"/>
      <w:r w:rsidR="00087D9B">
        <w:rPr>
          <w:rFonts w:ascii="Times New Roman" w:hAnsi="Times New Roman"/>
          <w:sz w:val="28"/>
          <w:szCs w:val="28"/>
        </w:rPr>
        <w:t>на конец</w:t>
      </w:r>
      <w:proofErr w:type="gramEnd"/>
      <w:r w:rsidR="00087D9B">
        <w:rPr>
          <w:rFonts w:ascii="Times New Roman" w:hAnsi="Times New Roman"/>
          <w:sz w:val="28"/>
          <w:szCs w:val="28"/>
        </w:rPr>
        <w:t xml:space="preserve"> 20</w:t>
      </w:r>
      <w:r w:rsidR="00504DCD">
        <w:rPr>
          <w:rFonts w:ascii="Times New Roman" w:hAnsi="Times New Roman"/>
          <w:sz w:val="28"/>
          <w:szCs w:val="28"/>
        </w:rPr>
        <w:t>18</w:t>
      </w:r>
      <w:r w:rsidR="00087D9B">
        <w:rPr>
          <w:rFonts w:ascii="Times New Roman" w:hAnsi="Times New Roman"/>
          <w:sz w:val="28"/>
          <w:szCs w:val="28"/>
        </w:rPr>
        <w:t xml:space="preserve"> года в связи с высоким объемом продаж.</w:t>
      </w:r>
      <w:r w:rsidR="00504DCD">
        <w:rPr>
          <w:rFonts w:ascii="Times New Roman" w:hAnsi="Times New Roman"/>
          <w:sz w:val="28"/>
          <w:szCs w:val="28"/>
        </w:rPr>
        <w:t xml:space="preserve"> Однако, наблюдается уменьшение чистой прибыли предприятия на 14631 </w:t>
      </w:r>
      <w:proofErr w:type="spellStart"/>
      <w:r w:rsidR="00504DCD">
        <w:rPr>
          <w:rFonts w:ascii="Times New Roman" w:hAnsi="Times New Roman"/>
          <w:sz w:val="28"/>
          <w:szCs w:val="28"/>
        </w:rPr>
        <w:t>тыс</w:t>
      </w:r>
      <w:proofErr w:type="gramStart"/>
      <w:r w:rsidR="00504DCD">
        <w:rPr>
          <w:rFonts w:ascii="Times New Roman" w:hAnsi="Times New Roman"/>
          <w:sz w:val="28"/>
          <w:szCs w:val="28"/>
        </w:rPr>
        <w:t>.р</w:t>
      </w:r>
      <w:proofErr w:type="gramEnd"/>
      <w:r w:rsidR="00504DCD">
        <w:rPr>
          <w:rFonts w:ascii="Times New Roman" w:hAnsi="Times New Roman"/>
          <w:sz w:val="28"/>
          <w:szCs w:val="28"/>
        </w:rPr>
        <w:t>уб</w:t>
      </w:r>
      <w:proofErr w:type="spellEnd"/>
      <w:r w:rsidR="00504DCD">
        <w:rPr>
          <w:rFonts w:ascii="Times New Roman" w:hAnsi="Times New Roman"/>
          <w:sz w:val="28"/>
          <w:szCs w:val="28"/>
        </w:rPr>
        <w:t>.</w:t>
      </w:r>
    </w:p>
    <w:p w:rsidR="000432B9" w:rsidRDefault="000432B9" w:rsidP="00087D9B">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Исходные данные для анализа рентабельности представлены в таблице 11.</w:t>
      </w:r>
    </w:p>
    <w:p w:rsidR="000432B9" w:rsidRDefault="000432B9" w:rsidP="00087D9B">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 xml:space="preserve">Таблица 11 - </w:t>
      </w:r>
      <w:r>
        <w:rPr>
          <w:rFonts w:ascii="Times New Roman" w:hAnsi="Times New Roman"/>
          <w:sz w:val="28"/>
          <w:szCs w:val="28"/>
        </w:rPr>
        <w:t>Исходные данные для анализа рентабельности</w:t>
      </w:r>
    </w:p>
    <w:tbl>
      <w:tblPr>
        <w:tblStyle w:val="a5"/>
        <w:tblW w:w="0" w:type="auto"/>
        <w:tblLook w:val="04A0" w:firstRow="1" w:lastRow="0" w:firstColumn="1" w:lastColumn="0" w:noHBand="0" w:noVBand="1"/>
      </w:tblPr>
      <w:tblGrid>
        <w:gridCol w:w="1591"/>
        <w:gridCol w:w="1337"/>
        <w:gridCol w:w="1330"/>
        <w:gridCol w:w="1348"/>
        <w:gridCol w:w="1336"/>
        <w:gridCol w:w="1330"/>
        <w:gridCol w:w="1298"/>
      </w:tblGrid>
      <w:tr w:rsidR="000432B9" w:rsidRPr="000432B9" w:rsidTr="000432B9">
        <w:tc>
          <w:tcPr>
            <w:tcW w:w="1591" w:type="dxa"/>
            <w:vMerge w:val="restart"/>
          </w:tcPr>
          <w:p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Наименование показателя</w:t>
            </w:r>
          </w:p>
        </w:tc>
        <w:tc>
          <w:tcPr>
            <w:tcW w:w="4015" w:type="dxa"/>
            <w:gridSpan w:val="3"/>
          </w:tcPr>
          <w:p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Базисный год</w:t>
            </w:r>
          </w:p>
        </w:tc>
        <w:tc>
          <w:tcPr>
            <w:tcW w:w="3964" w:type="dxa"/>
            <w:gridSpan w:val="3"/>
          </w:tcPr>
          <w:p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Отчетный год</w:t>
            </w:r>
          </w:p>
        </w:tc>
      </w:tr>
      <w:tr w:rsidR="000432B9" w:rsidRPr="000432B9" w:rsidTr="000432B9">
        <w:tc>
          <w:tcPr>
            <w:tcW w:w="1591" w:type="dxa"/>
            <w:vMerge/>
          </w:tcPr>
          <w:p w:rsidR="000432B9" w:rsidRPr="000432B9" w:rsidRDefault="000432B9" w:rsidP="000432B9">
            <w:pPr>
              <w:widowControl w:val="0"/>
              <w:jc w:val="both"/>
              <w:rPr>
                <w:rFonts w:ascii="Times New Roman" w:hAnsi="Times New Roman"/>
              </w:rPr>
            </w:pPr>
          </w:p>
        </w:tc>
        <w:tc>
          <w:tcPr>
            <w:tcW w:w="1337" w:type="dxa"/>
          </w:tcPr>
          <w:p w:rsidR="000432B9" w:rsidRPr="000432B9" w:rsidRDefault="000432B9" w:rsidP="000432B9">
            <w:pPr>
              <w:widowControl w:val="0"/>
              <w:jc w:val="both"/>
              <w:rPr>
                <w:rFonts w:ascii="Times New Roman" w:hAnsi="Times New Roman"/>
              </w:rPr>
            </w:pPr>
            <w:r w:rsidRPr="000432B9">
              <w:rPr>
                <w:rFonts w:ascii="Times New Roman" w:hAnsi="Times New Roman" w:cs="Times New Roman"/>
              </w:rPr>
              <w:t>На начало 2017 года</w:t>
            </w:r>
          </w:p>
        </w:tc>
        <w:tc>
          <w:tcPr>
            <w:tcW w:w="1330" w:type="dxa"/>
          </w:tcPr>
          <w:p w:rsidR="000432B9" w:rsidRPr="000432B9" w:rsidRDefault="000432B9" w:rsidP="000432B9">
            <w:pPr>
              <w:widowControl w:val="0"/>
              <w:jc w:val="both"/>
              <w:rPr>
                <w:rFonts w:ascii="Times New Roman" w:hAnsi="Times New Roman"/>
              </w:rPr>
            </w:pPr>
            <w:proofErr w:type="gramStart"/>
            <w:r w:rsidRPr="000432B9">
              <w:rPr>
                <w:rFonts w:ascii="Times New Roman" w:hAnsi="Times New Roman" w:cs="Times New Roman"/>
              </w:rPr>
              <w:t>На конец</w:t>
            </w:r>
            <w:proofErr w:type="gramEnd"/>
            <w:r w:rsidRPr="000432B9">
              <w:rPr>
                <w:rFonts w:ascii="Times New Roman" w:hAnsi="Times New Roman" w:cs="Times New Roman"/>
              </w:rPr>
              <w:t xml:space="preserve"> 2017 года</w:t>
            </w:r>
          </w:p>
        </w:tc>
        <w:tc>
          <w:tcPr>
            <w:tcW w:w="1348" w:type="dxa"/>
          </w:tcPr>
          <w:p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Среднее значение</w:t>
            </w:r>
          </w:p>
        </w:tc>
        <w:tc>
          <w:tcPr>
            <w:tcW w:w="1336" w:type="dxa"/>
          </w:tcPr>
          <w:p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На начало 201</w:t>
            </w:r>
            <w:r w:rsidRPr="000432B9">
              <w:rPr>
                <w:rFonts w:ascii="Times New Roman" w:hAnsi="Times New Roman" w:cs="Times New Roman"/>
              </w:rPr>
              <w:t>8</w:t>
            </w:r>
            <w:r w:rsidRPr="000432B9">
              <w:rPr>
                <w:rFonts w:ascii="Times New Roman" w:hAnsi="Times New Roman" w:cs="Times New Roman"/>
              </w:rPr>
              <w:t xml:space="preserve"> года</w:t>
            </w:r>
          </w:p>
        </w:tc>
        <w:tc>
          <w:tcPr>
            <w:tcW w:w="1330" w:type="dxa"/>
          </w:tcPr>
          <w:p w:rsidR="000432B9" w:rsidRPr="000432B9" w:rsidRDefault="000432B9" w:rsidP="000432B9">
            <w:pPr>
              <w:pStyle w:val="a3"/>
              <w:ind w:left="0"/>
              <w:jc w:val="center"/>
              <w:rPr>
                <w:rFonts w:ascii="Times New Roman" w:hAnsi="Times New Roman" w:cs="Times New Roman"/>
              </w:rPr>
            </w:pPr>
            <w:proofErr w:type="gramStart"/>
            <w:r w:rsidRPr="000432B9">
              <w:rPr>
                <w:rFonts w:ascii="Times New Roman" w:hAnsi="Times New Roman" w:cs="Times New Roman"/>
              </w:rPr>
              <w:t>На конец</w:t>
            </w:r>
            <w:proofErr w:type="gramEnd"/>
            <w:r w:rsidRPr="000432B9">
              <w:rPr>
                <w:rFonts w:ascii="Times New Roman" w:hAnsi="Times New Roman" w:cs="Times New Roman"/>
              </w:rPr>
              <w:t xml:space="preserve"> 201</w:t>
            </w:r>
            <w:r w:rsidRPr="000432B9">
              <w:rPr>
                <w:rFonts w:ascii="Times New Roman" w:hAnsi="Times New Roman" w:cs="Times New Roman"/>
              </w:rPr>
              <w:t>8</w:t>
            </w:r>
            <w:r w:rsidRPr="000432B9">
              <w:rPr>
                <w:rFonts w:ascii="Times New Roman" w:hAnsi="Times New Roman" w:cs="Times New Roman"/>
              </w:rPr>
              <w:t xml:space="preserve"> года</w:t>
            </w:r>
          </w:p>
        </w:tc>
        <w:tc>
          <w:tcPr>
            <w:tcW w:w="1298" w:type="dxa"/>
          </w:tcPr>
          <w:p w:rsidR="000432B9" w:rsidRPr="000432B9" w:rsidRDefault="000432B9" w:rsidP="000432B9">
            <w:pPr>
              <w:pStyle w:val="a3"/>
              <w:ind w:left="0"/>
              <w:jc w:val="center"/>
              <w:rPr>
                <w:rFonts w:ascii="Times New Roman" w:hAnsi="Times New Roman" w:cs="Times New Roman"/>
              </w:rPr>
            </w:pPr>
            <w:r w:rsidRPr="000432B9">
              <w:rPr>
                <w:rFonts w:ascii="Times New Roman" w:hAnsi="Times New Roman" w:cs="Times New Roman"/>
              </w:rPr>
              <w:t>Среднее значение</w:t>
            </w:r>
          </w:p>
        </w:tc>
      </w:tr>
      <w:tr w:rsidR="000432B9" w:rsidRPr="000432B9" w:rsidTr="000432B9">
        <w:tc>
          <w:tcPr>
            <w:tcW w:w="1591" w:type="dxa"/>
          </w:tcPr>
          <w:p w:rsidR="000432B9" w:rsidRPr="000432B9" w:rsidRDefault="000432B9" w:rsidP="000432B9">
            <w:pPr>
              <w:widowControl w:val="0"/>
              <w:jc w:val="both"/>
              <w:rPr>
                <w:rFonts w:ascii="Times New Roman" w:hAnsi="Times New Roman"/>
              </w:rPr>
            </w:pPr>
            <w:r w:rsidRPr="000432B9">
              <w:rPr>
                <w:rFonts w:ascii="Times New Roman" w:hAnsi="Times New Roman"/>
              </w:rPr>
              <w:t>Основные средства</w:t>
            </w:r>
          </w:p>
        </w:tc>
        <w:tc>
          <w:tcPr>
            <w:tcW w:w="1337" w:type="dxa"/>
          </w:tcPr>
          <w:p w:rsidR="000432B9" w:rsidRPr="000432B9" w:rsidRDefault="000432B9" w:rsidP="006D1ECE">
            <w:pPr>
              <w:widowControl w:val="0"/>
              <w:jc w:val="center"/>
              <w:rPr>
                <w:rFonts w:ascii="Times New Roman" w:hAnsi="Times New Roman"/>
              </w:rPr>
            </w:pPr>
            <w:r>
              <w:rPr>
                <w:rFonts w:ascii="Times New Roman" w:hAnsi="Times New Roman"/>
              </w:rPr>
              <w:t>108754</w:t>
            </w:r>
          </w:p>
        </w:tc>
        <w:tc>
          <w:tcPr>
            <w:tcW w:w="1330" w:type="dxa"/>
          </w:tcPr>
          <w:p w:rsidR="000432B9" w:rsidRPr="000432B9" w:rsidRDefault="000432B9" w:rsidP="006D1ECE">
            <w:pPr>
              <w:widowControl w:val="0"/>
              <w:jc w:val="center"/>
              <w:rPr>
                <w:rFonts w:ascii="Times New Roman" w:hAnsi="Times New Roman"/>
              </w:rPr>
            </w:pPr>
            <w:r>
              <w:rPr>
                <w:rFonts w:ascii="Times New Roman" w:hAnsi="Times New Roman"/>
              </w:rPr>
              <w:t>137578</w:t>
            </w:r>
          </w:p>
        </w:tc>
        <w:tc>
          <w:tcPr>
            <w:tcW w:w="1348" w:type="dxa"/>
          </w:tcPr>
          <w:p w:rsidR="000432B9" w:rsidRPr="000432B9" w:rsidRDefault="000432B9" w:rsidP="006D1ECE">
            <w:pPr>
              <w:widowControl w:val="0"/>
              <w:jc w:val="center"/>
              <w:rPr>
                <w:rFonts w:ascii="Times New Roman" w:hAnsi="Times New Roman"/>
              </w:rPr>
            </w:pPr>
            <w:r>
              <w:rPr>
                <w:rFonts w:ascii="Times New Roman" w:hAnsi="Times New Roman"/>
              </w:rPr>
              <w:t>123166</w:t>
            </w:r>
          </w:p>
        </w:tc>
        <w:tc>
          <w:tcPr>
            <w:tcW w:w="1336" w:type="dxa"/>
          </w:tcPr>
          <w:p w:rsidR="000432B9" w:rsidRPr="000432B9" w:rsidRDefault="000432B9" w:rsidP="006D1ECE">
            <w:pPr>
              <w:widowControl w:val="0"/>
              <w:jc w:val="center"/>
              <w:rPr>
                <w:rFonts w:ascii="Times New Roman" w:hAnsi="Times New Roman"/>
              </w:rPr>
            </w:pPr>
            <w:r>
              <w:rPr>
                <w:rFonts w:ascii="Times New Roman" w:hAnsi="Times New Roman"/>
              </w:rPr>
              <w:t>137578</w:t>
            </w:r>
          </w:p>
        </w:tc>
        <w:tc>
          <w:tcPr>
            <w:tcW w:w="1330" w:type="dxa"/>
          </w:tcPr>
          <w:p w:rsidR="000432B9" w:rsidRPr="000432B9" w:rsidRDefault="000432B9" w:rsidP="006D1ECE">
            <w:pPr>
              <w:widowControl w:val="0"/>
              <w:jc w:val="center"/>
              <w:rPr>
                <w:rFonts w:ascii="Times New Roman" w:hAnsi="Times New Roman"/>
              </w:rPr>
            </w:pPr>
            <w:r>
              <w:rPr>
                <w:rFonts w:ascii="Times New Roman" w:hAnsi="Times New Roman"/>
              </w:rPr>
              <w:t>112691</w:t>
            </w:r>
          </w:p>
        </w:tc>
        <w:tc>
          <w:tcPr>
            <w:tcW w:w="1298" w:type="dxa"/>
          </w:tcPr>
          <w:p w:rsidR="000432B9" w:rsidRPr="000432B9" w:rsidRDefault="000432B9" w:rsidP="006D1ECE">
            <w:pPr>
              <w:widowControl w:val="0"/>
              <w:jc w:val="center"/>
              <w:rPr>
                <w:rFonts w:ascii="Times New Roman" w:hAnsi="Times New Roman"/>
              </w:rPr>
            </w:pPr>
            <w:r>
              <w:rPr>
                <w:rFonts w:ascii="Times New Roman" w:hAnsi="Times New Roman"/>
              </w:rPr>
              <w:t>125134,5</w:t>
            </w:r>
          </w:p>
        </w:tc>
      </w:tr>
      <w:tr w:rsidR="000432B9" w:rsidRPr="000432B9" w:rsidTr="000432B9">
        <w:tc>
          <w:tcPr>
            <w:tcW w:w="1591" w:type="dxa"/>
          </w:tcPr>
          <w:p w:rsidR="000432B9" w:rsidRPr="000432B9" w:rsidRDefault="000432B9" w:rsidP="000432B9">
            <w:pPr>
              <w:widowControl w:val="0"/>
              <w:jc w:val="both"/>
              <w:rPr>
                <w:rFonts w:ascii="Times New Roman" w:hAnsi="Times New Roman"/>
              </w:rPr>
            </w:pPr>
            <w:r w:rsidRPr="000432B9">
              <w:rPr>
                <w:rFonts w:ascii="Times New Roman" w:hAnsi="Times New Roman"/>
              </w:rPr>
              <w:t>Оборотные активы</w:t>
            </w:r>
          </w:p>
        </w:tc>
        <w:tc>
          <w:tcPr>
            <w:tcW w:w="1337" w:type="dxa"/>
          </w:tcPr>
          <w:p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219980</w:t>
            </w:r>
          </w:p>
        </w:tc>
        <w:tc>
          <w:tcPr>
            <w:tcW w:w="1330" w:type="dxa"/>
          </w:tcPr>
          <w:p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279245</w:t>
            </w:r>
          </w:p>
        </w:tc>
        <w:tc>
          <w:tcPr>
            <w:tcW w:w="1348" w:type="dxa"/>
          </w:tcPr>
          <w:p w:rsidR="000432B9" w:rsidRPr="00D97D65" w:rsidRDefault="000432B9" w:rsidP="006D1ECE">
            <w:pPr>
              <w:jc w:val="center"/>
              <w:rPr>
                <w:rFonts w:ascii="Times New Roman" w:hAnsi="Times New Roman" w:cs="Times New Roman"/>
                <w:color w:val="000000"/>
              </w:rPr>
            </w:pPr>
            <w:r w:rsidRPr="00D97D65">
              <w:rPr>
                <w:rFonts w:ascii="Times New Roman" w:hAnsi="Times New Roman" w:cs="Times New Roman"/>
                <w:color w:val="000000"/>
              </w:rPr>
              <w:t>249612,5</w:t>
            </w:r>
          </w:p>
        </w:tc>
        <w:tc>
          <w:tcPr>
            <w:tcW w:w="1336" w:type="dxa"/>
          </w:tcPr>
          <w:p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279245</w:t>
            </w:r>
          </w:p>
        </w:tc>
        <w:tc>
          <w:tcPr>
            <w:tcW w:w="1330" w:type="dxa"/>
          </w:tcPr>
          <w:p w:rsidR="000432B9" w:rsidRPr="00D97D65" w:rsidRDefault="000432B9" w:rsidP="006D1ECE">
            <w:pPr>
              <w:pStyle w:val="a3"/>
              <w:ind w:left="0"/>
              <w:jc w:val="center"/>
              <w:rPr>
                <w:rFonts w:ascii="Times New Roman" w:hAnsi="Times New Roman" w:cs="Times New Roman"/>
              </w:rPr>
            </w:pPr>
            <w:r w:rsidRPr="00D97D65">
              <w:rPr>
                <w:rFonts w:ascii="Times New Roman" w:hAnsi="Times New Roman" w:cs="Times New Roman"/>
              </w:rPr>
              <w:t>400143</w:t>
            </w:r>
          </w:p>
        </w:tc>
        <w:tc>
          <w:tcPr>
            <w:tcW w:w="1298" w:type="dxa"/>
          </w:tcPr>
          <w:p w:rsidR="000432B9" w:rsidRPr="00D97D65" w:rsidRDefault="000432B9" w:rsidP="006D1ECE">
            <w:pPr>
              <w:jc w:val="center"/>
              <w:rPr>
                <w:rFonts w:ascii="Times New Roman" w:hAnsi="Times New Roman" w:cs="Times New Roman"/>
                <w:color w:val="000000"/>
              </w:rPr>
            </w:pPr>
            <w:r w:rsidRPr="00D97D65">
              <w:rPr>
                <w:rFonts w:ascii="Times New Roman" w:hAnsi="Times New Roman" w:cs="Times New Roman"/>
                <w:color w:val="000000"/>
              </w:rPr>
              <w:t>339694</w:t>
            </w:r>
          </w:p>
        </w:tc>
      </w:tr>
      <w:tr w:rsidR="000432B9" w:rsidRPr="000432B9" w:rsidTr="000432B9">
        <w:tc>
          <w:tcPr>
            <w:tcW w:w="1591" w:type="dxa"/>
          </w:tcPr>
          <w:p w:rsidR="000432B9" w:rsidRPr="000432B9" w:rsidRDefault="000432B9" w:rsidP="000432B9">
            <w:pPr>
              <w:widowControl w:val="0"/>
              <w:jc w:val="both"/>
              <w:rPr>
                <w:rFonts w:ascii="Times New Roman" w:hAnsi="Times New Roman"/>
              </w:rPr>
            </w:pPr>
            <w:r w:rsidRPr="000432B9">
              <w:rPr>
                <w:rFonts w:ascii="Times New Roman" w:hAnsi="Times New Roman"/>
              </w:rPr>
              <w:t>Собственный капитал</w:t>
            </w:r>
          </w:p>
        </w:tc>
        <w:tc>
          <w:tcPr>
            <w:tcW w:w="1337" w:type="dxa"/>
          </w:tcPr>
          <w:p w:rsidR="000432B9" w:rsidRPr="000432B9" w:rsidRDefault="000432B9" w:rsidP="006D1ECE">
            <w:pPr>
              <w:widowControl w:val="0"/>
              <w:jc w:val="center"/>
              <w:rPr>
                <w:rFonts w:ascii="Times New Roman" w:hAnsi="Times New Roman"/>
              </w:rPr>
            </w:pPr>
            <w:r>
              <w:rPr>
                <w:rFonts w:ascii="Times New Roman" w:hAnsi="Times New Roman"/>
              </w:rPr>
              <w:t>259977</w:t>
            </w:r>
          </w:p>
        </w:tc>
        <w:tc>
          <w:tcPr>
            <w:tcW w:w="1330" w:type="dxa"/>
          </w:tcPr>
          <w:p w:rsidR="000432B9" w:rsidRPr="000432B9" w:rsidRDefault="000432B9" w:rsidP="006D1ECE">
            <w:pPr>
              <w:widowControl w:val="0"/>
              <w:jc w:val="center"/>
              <w:rPr>
                <w:rFonts w:ascii="Times New Roman" w:hAnsi="Times New Roman"/>
              </w:rPr>
            </w:pPr>
            <w:r>
              <w:rPr>
                <w:rFonts w:ascii="Times New Roman" w:hAnsi="Times New Roman"/>
              </w:rPr>
              <w:t>306691</w:t>
            </w:r>
          </w:p>
        </w:tc>
        <w:tc>
          <w:tcPr>
            <w:tcW w:w="1348" w:type="dxa"/>
          </w:tcPr>
          <w:p w:rsidR="000432B9" w:rsidRPr="000432B9" w:rsidRDefault="000432B9" w:rsidP="006D1ECE">
            <w:pPr>
              <w:widowControl w:val="0"/>
              <w:jc w:val="center"/>
              <w:rPr>
                <w:rFonts w:ascii="Times New Roman" w:hAnsi="Times New Roman"/>
              </w:rPr>
            </w:pPr>
            <w:r>
              <w:rPr>
                <w:rFonts w:ascii="Times New Roman" w:hAnsi="Times New Roman"/>
              </w:rPr>
              <w:t>283334</w:t>
            </w:r>
          </w:p>
        </w:tc>
        <w:tc>
          <w:tcPr>
            <w:tcW w:w="1336" w:type="dxa"/>
          </w:tcPr>
          <w:p w:rsidR="000432B9" w:rsidRPr="000432B9" w:rsidRDefault="000432B9" w:rsidP="006D1ECE">
            <w:pPr>
              <w:widowControl w:val="0"/>
              <w:jc w:val="center"/>
              <w:rPr>
                <w:rFonts w:ascii="Times New Roman" w:hAnsi="Times New Roman"/>
              </w:rPr>
            </w:pPr>
            <w:r>
              <w:rPr>
                <w:rFonts w:ascii="Times New Roman" w:hAnsi="Times New Roman"/>
              </w:rPr>
              <w:t>306691</w:t>
            </w:r>
          </w:p>
        </w:tc>
        <w:tc>
          <w:tcPr>
            <w:tcW w:w="1330" w:type="dxa"/>
          </w:tcPr>
          <w:p w:rsidR="000432B9" w:rsidRPr="000432B9" w:rsidRDefault="000432B9" w:rsidP="006D1ECE">
            <w:pPr>
              <w:widowControl w:val="0"/>
              <w:jc w:val="center"/>
              <w:rPr>
                <w:rFonts w:ascii="Times New Roman" w:hAnsi="Times New Roman"/>
              </w:rPr>
            </w:pPr>
            <w:r>
              <w:rPr>
                <w:rFonts w:ascii="Times New Roman" w:hAnsi="Times New Roman"/>
              </w:rPr>
              <w:t>338774</w:t>
            </w:r>
          </w:p>
        </w:tc>
        <w:tc>
          <w:tcPr>
            <w:tcW w:w="1298" w:type="dxa"/>
          </w:tcPr>
          <w:p w:rsidR="000432B9" w:rsidRPr="000432B9" w:rsidRDefault="000432B9" w:rsidP="006D1ECE">
            <w:pPr>
              <w:widowControl w:val="0"/>
              <w:jc w:val="center"/>
              <w:rPr>
                <w:rFonts w:ascii="Times New Roman" w:hAnsi="Times New Roman"/>
              </w:rPr>
            </w:pPr>
            <w:r>
              <w:rPr>
                <w:rFonts w:ascii="Times New Roman" w:hAnsi="Times New Roman"/>
              </w:rPr>
              <w:t>322732,5</w:t>
            </w:r>
          </w:p>
        </w:tc>
      </w:tr>
    </w:tbl>
    <w:p w:rsidR="000432B9" w:rsidRDefault="000432B9" w:rsidP="00087D9B">
      <w:pPr>
        <w:widowControl w:val="0"/>
        <w:spacing w:after="0" w:line="360" w:lineRule="auto"/>
        <w:ind w:firstLine="567"/>
        <w:jc w:val="both"/>
        <w:rPr>
          <w:rFonts w:ascii="Times New Roman" w:hAnsi="Times New Roman"/>
          <w:sz w:val="28"/>
          <w:szCs w:val="28"/>
        </w:rPr>
      </w:pPr>
    </w:p>
    <w:p w:rsidR="000432B9" w:rsidRDefault="000432B9" w:rsidP="000432B9">
      <w:pPr>
        <w:spacing w:after="0" w:line="360" w:lineRule="auto"/>
        <w:ind w:firstLine="567"/>
        <w:jc w:val="both"/>
        <w:rPr>
          <w:rFonts w:ascii="Times New Roman" w:eastAsia="Times New Roman" w:hAnsi="Times New Roman" w:cs="Times New Roman"/>
          <w:sz w:val="28"/>
          <w:szCs w:val="28"/>
        </w:rPr>
      </w:pPr>
      <w:r w:rsidRPr="20A88C8A">
        <w:rPr>
          <w:rFonts w:ascii="Times New Roman" w:eastAsia="Times New Roman" w:hAnsi="Times New Roman" w:cs="Times New Roman"/>
          <w:sz w:val="28"/>
          <w:szCs w:val="28"/>
        </w:rPr>
        <w:t>Расчет показателей рентабельности предст</w:t>
      </w:r>
      <w:r>
        <w:rPr>
          <w:rFonts w:ascii="Times New Roman" w:eastAsia="Times New Roman" w:hAnsi="Times New Roman" w:cs="Times New Roman"/>
          <w:sz w:val="28"/>
          <w:szCs w:val="28"/>
        </w:rPr>
        <w:t xml:space="preserve">авлен в таблице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p>
    <w:p w:rsidR="000432B9" w:rsidRDefault="000432B9" w:rsidP="000432B9">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12 – Анализ показателей рентабельности</w:t>
      </w:r>
      <w:r w:rsidR="00945013">
        <w:rPr>
          <w:rFonts w:ascii="Times New Roman" w:eastAsia="Times New Roman" w:hAnsi="Times New Roman" w:cs="Times New Roman"/>
          <w:sz w:val="28"/>
          <w:szCs w:val="28"/>
        </w:rPr>
        <w:t xml:space="preserve"> за 2017-2018гг</w:t>
      </w:r>
    </w:p>
    <w:tbl>
      <w:tblPr>
        <w:tblStyle w:val="a5"/>
        <w:tblW w:w="0" w:type="auto"/>
        <w:tblLook w:val="04A0" w:firstRow="1" w:lastRow="0" w:firstColumn="1" w:lastColumn="0" w:noHBand="0" w:noVBand="1"/>
      </w:tblPr>
      <w:tblGrid>
        <w:gridCol w:w="4077"/>
        <w:gridCol w:w="1701"/>
        <w:gridCol w:w="1399"/>
        <w:gridCol w:w="2393"/>
      </w:tblGrid>
      <w:tr w:rsidR="00945013" w:rsidRPr="00945013" w:rsidTr="00945013">
        <w:tc>
          <w:tcPr>
            <w:tcW w:w="4077"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Наименование показателя</w:t>
            </w:r>
          </w:p>
        </w:tc>
        <w:tc>
          <w:tcPr>
            <w:tcW w:w="1701"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2017</w:t>
            </w:r>
          </w:p>
        </w:tc>
        <w:tc>
          <w:tcPr>
            <w:tcW w:w="1399"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2018</w:t>
            </w:r>
          </w:p>
        </w:tc>
        <w:tc>
          <w:tcPr>
            <w:tcW w:w="2393"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eastAsia="Times New Roman" w:hAnsi="Times New Roman" w:cs="Times New Roman"/>
              </w:rPr>
              <w:t>Абсолютное отклонение, +/-</w:t>
            </w:r>
          </w:p>
        </w:tc>
      </w:tr>
      <w:tr w:rsidR="00945013" w:rsidRPr="00945013" w:rsidTr="00945013">
        <w:tc>
          <w:tcPr>
            <w:tcW w:w="4077"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1 Рентабельность продаж</w:t>
            </w:r>
          </w:p>
        </w:tc>
        <w:tc>
          <w:tcPr>
            <w:tcW w:w="1701" w:type="dxa"/>
          </w:tcPr>
          <w:p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8,13</w:t>
            </w:r>
          </w:p>
        </w:tc>
        <w:tc>
          <w:tcPr>
            <w:tcW w:w="1399" w:type="dxa"/>
          </w:tcPr>
          <w:p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5,83</w:t>
            </w:r>
          </w:p>
        </w:tc>
        <w:tc>
          <w:tcPr>
            <w:tcW w:w="2393" w:type="dxa"/>
          </w:tcPr>
          <w:p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p>
        </w:tc>
      </w:tr>
      <w:tr w:rsidR="00945013" w:rsidRPr="00945013" w:rsidTr="00945013">
        <w:tc>
          <w:tcPr>
            <w:tcW w:w="4077"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2 Рентабельность собственного капитала</w:t>
            </w:r>
          </w:p>
        </w:tc>
        <w:tc>
          <w:tcPr>
            <w:tcW w:w="1701" w:type="dxa"/>
          </w:tcPr>
          <w:p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16,49</w:t>
            </w:r>
          </w:p>
        </w:tc>
        <w:tc>
          <w:tcPr>
            <w:tcW w:w="1399" w:type="dxa"/>
          </w:tcPr>
          <w:p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9,94</w:t>
            </w:r>
          </w:p>
        </w:tc>
        <w:tc>
          <w:tcPr>
            <w:tcW w:w="2393" w:type="dxa"/>
          </w:tcPr>
          <w:p w:rsidR="00945013" w:rsidRPr="00945013" w:rsidRDefault="00723A72"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-6,55</w:t>
            </w:r>
          </w:p>
        </w:tc>
      </w:tr>
      <w:tr w:rsidR="00945013" w:rsidRPr="00945013" w:rsidTr="00945013">
        <w:tc>
          <w:tcPr>
            <w:tcW w:w="4077"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3 Рентабельность активов</w:t>
            </w:r>
          </w:p>
        </w:tc>
        <w:tc>
          <w:tcPr>
            <w:tcW w:w="1701"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11,77</w:t>
            </w:r>
          </w:p>
        </w:tc>
        <w:tc>
          <w:tcPr>
            <w:tcW w:w="1399"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6,82</w:t>
            </w:r>
          </w:p>
        </w:tc>
        <w:tc>
          <w:tcPr>
            <w:tcW w:w="2393"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-4,95</w:t>
            </w:r>
          </w:p>
        </w:tc>
      </w:tr>
      <w:tr w:rsidR="00945013" w:rsidRPr="00945013" w:rsidTr="00945013">
        <w:tc>
          <w:tcPr>
            <w:tcW w:w="4077"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4 Рентабельность оборотных активов</w:t>
            </w:r>
          </w:p>
        </w:tc>
        <w:tc>
          <w:tcPr>
            <w:tcW w:w="1701"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18,71</w:t>
            </w:r>
          </w:p>
        </w:tc>
        <w:tc>
          <w:tcPr>
            <w:tcW w:w="1399"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9,44</w:t>
            </w:r>
          </w:p>
        </w:tc>
        <w:tc>
          <w:tcPr>
            <w:tcW w:w="2393"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-9,27</w:t>
            </w:r>
          </w:p>
        </w:tc>
      </w:tr>
      <w:tr w:rsidR="00945013" w:rsidRPr="00945013" w:rsidTr="00945013">
        <w:tc>
          <w:tcPr>
            <w:tcW w:w="4077" w:type="dxa"/>
          </w:tcPr>
          <w:p w:rsidR="00945013" w:rsidRPr="00945013" w:rsidRDefault="00945013" w:rsidP="000432B9">
            <w:pPr>
              <w:spacing w:line="360" w:lineRule="auto"/>
              <w:jc w:val="both"/>
              <w:rPr>
                <w:rFonts w:ascii="Times New Roman" w:eastAsia="Times New Roman" w:hAnsi="Times New Roman" w:cs="Times New Roman"/>
              </w:rPr>
            </w:pPr>
            <w:r w:rsidRPr="00945013">
              <w:rPr>
                <w:rFonts w:ascii="Times New Roman" w:hAnsi="Times New Roman" w:cs="Times New Roman"/>
              </w:rPr>
              <w:t xml:space="preserve">5 Рентабельность </w:t>
            </w:r>
            <w:proofErr w:type="spellStart"/>
            <w:r w:rsidRPr="00945013">
              <w:rPr>
                <w:rFonts w:ascii="Times New Roman" w:hAnsi="Times New Roman" w:cs="Times New Roman"/>
              </w:rPr>
              <w:t>внеоборотных</w:t>
            </w:r>
            <w:proofErr w:type="spellEnd"/>
            <w:r w:rsidRPr="00945013">
              <w:rPr>
                <w:rFonts w:ascii="Times New Roman" w:hAnsi="Times New Roman" w:cs="Times New Roman"/>
              </w:rPr>
              <w:t xml:space="preserve"> активов (основных средств)</w:t>
            </w:r>
          </w:p>
        </w:tc>
        <w:tc>
          <w:tcPr>
            <w:tcW w:w="1701"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37,93</w:t>
            </w:r>
          </w:p>
        </w:tc>
        <w:tc>
          <w:tcPr>
            <w:tcW w:w="1399"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25,64</w:t>
            </w:r>
          </w:p>
        </w:tc>
        <w:tc>
          <w:tcPr>
            <w:tcW w:w="2393" w:type="dxa"/>
          </w:tcPr>
          <w:p w:rsidR="00945013" w:rsidRPr="00945013" w:rsidRDefault="002C2740" w:rsidP="000432B9">
            <w:pPr>
              <w:spacing w:line="360" w:lineRule="auto"/>
              <w:jc w:val="both"/>
              <w:rPr>
                <w:rFonts w:ascii="Times New Roman" w:eastAsia="Times New Roman" w:hAnsi="Times New Roman" w:cs="Times New Roman"/>
              </w:rPr>
            </w:pPr>
            <w:r>
              <w:rPr>
                <w:rFonts w:ascii="Times New Roman" w:eastAsia="Times New Roman" w:hAnsi="Times New Roman" w:cs="Times New Roman"/>
              </w:rPr>
              <w:t>-12,29</w:t>
            </w:r>
          </w:p>
        </w:tc>
      </w:tr>
    </w:tbl>
    <w:p w:rsidR="00945013" w:rsidRDefault="00945013" w:rsidP="000432B9">
      <w:pPr>
        <w:spacing w:after="0" w:line="360" w:lineRule="auto"/>
        <w:ind w:firstLine="567"/>
        <w:jc w:val="both"/>
        <w:rPr>
          <w:rFonts w:ascii="Times New Roman" w:eastAsia="Times New Roman" w:hAnsi="Times New Roman" w:cs="Times New Roman"/>
          <w:sz w:val="28"/>
          <w:szCs w:val="28"/>
        </w:rPr>
      </w:pPr>
    </w:p>
    <w:p w:rsidR="00504DCD" w:rsidRDefault="006D1ECE" w:rsidP="00087D9B">
      <w:pPr>
        <w:widowControl w:val="0"/>
        <w:spacing w:after="0" w:line="360" w:lineRule="auto"/>
        <w:ind w:firstLine="567"/>
        <w:jc w:val="both"/>
        <w:rPr>
          <w:rFonts w:ascii="Times New Roman" w:hAnsi="Times New Roman"/>
          <w:sz w:val="28"/>
          <w:szCs w:val="28"/>
        </w:rPr>
      </w:pPr>
      <w:r>
        <w:rPr>
          <w:rFonts w:ascii="Times New Roman" w:hAnsi="Times New Roman"/>
          <w:sz w:val="28"/>
          <w:szCs w:val="28"/>
        </w:rPr>
        <w:t>Рентабельность продаж</w:t>
      </w:r>
    </w:p>
    <w:p w:rsidR="006D1ECE" w:rsidRPr="006D1ECE" w:rsidRDefault="006D1ECE" w:rsidP="00087D9B">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 xml:space="preserve">ROS </w:t>
      </w:r>
      <w:r w:rsidRPr="006D1ECE">
        <w:rPr>
          <w:rFonts w:ascii="Times New Roman" w:hAnsi="Times New Roman"/>
          <w:sz w:val="28"/>
          <w:szCs w:val="28"/>
          <w:vertAlign w:val="subscript"/>
          <w:lang w:val="en-US"/>
        </w:rPr>
        <w:t>2017</w:t>
      </w:r>
      <w:r>
        <w:rPr>
          <w:rFonts w:ascii="Times New Roman" w:hAnsi="Times New Roman"/>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63480</m:t>
            </m:r>
          </m:num>
          <m:den>
            <m:r>
              <w:rPr>
                <w:rFonts w:ascii="Cambria Math" w:hAnsi="Cambria Math"/>
                <w:sz w:val="28"/>
                <w:szCs w:val="28"/>
                <w:lang w:val="en-US"/>
              </w:rPr>
              <m:t>781207</m:t>
            </m:r>
          </m:den>
        </m:f>
        <m:r>
          <w:rPr>
            <w:rFonts w:ascii="Cambria Math" w:hAnsi="Cambria Math"/>
            <w:sz w:val="28"/>
            <w:szCs w:val="28"/>
            <w:lang w:val="en-US"/>
          </w:rPr>
          <m:t>*100%=8</m:t>
        </m:r>
        <m:r>
          <w:rPr>
            <w:rFonts w:ascii="Cambria Math" w:hAnsi="Cambria Math"/>
            <w:sz w:val="28"/>
            <w:szCs w:val="28"/>
          </w:rPr>
          <m:t>,13%</m:t>
        </m:r>
      </m:oMath>
    </w:p>
    <w:p w:rsidR="006D1ECE" w:rsidRPr="006D1ECE" w:rsidRDefault="006D1ECE" w:rsidP="006D1ECE">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 xml:space="preserve">ROS </w:t>
      </w:r>
      <w:r w:rsidRPr="006D1ECE">
        <w:rPr>
          <w:rFonts w:ascii="Times New Roman" w:hAnsi="Times New Roman"/>
          <w:sz w:val="28"/>
          <w:szCs w:val="28"/>
          <w:vertAlign w:val="subscript"/>
          <w:lang w:val="en-US"/>
        </w:rPr>
        <w:t>201</w:t>
      </w:r>
      <w:r>
        <w:rPr>
          <w:rFonts w:ascii="Times New Roman" w:hAnsi="Times New Roman"/>
          <w:sz w:val="28"/>
          <w:szCs w:val="28"/>
          <w:vertAlign w:val="subscript"/>
        </w:rPr>
        <w:t>8</w:t>
      </w:r>
      <w:r>
        <w:rPr>
          <w:rFonts w:ascii="Times New Roman" w:hAnsi="Times New Roman"/>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45426</m:t>
            </m:r>
          </m:num>
          <m:den>
            <m:r>
              <w:rPr>
                <w:rFonts w:ascii="Cambria Math" w:hAnsi="Cambria Math"/>
                <w:sz w:val="28"/>
                <w:szCs w:val="28"/>
                <w:lang w:val="en-US"/>
              </w:rPr>
              <m:t>778873</m:t>
            </m:r>
          </m:den>
        </m:f>
        <m:r>
          <w:rPr>
            <w:rFonts w:ascii="Cambria Math" w:hAnsi="Cambria Math"/>
            <w:sz w:val="28"/>
            <w:szCs w:val="28"/>
            <w:lang w:val="en-US"/>
          </w:rPr>
          <m:t>*100%=</m:t>
        </m:r>
        <m:r>
          <w:rPr>
            <w:rFonts w:ascii="Cambria Math" w:hAnsi="Cambria Math"/>
            <w:sz w:val="28"/>
            <w:szCs w:val="28"/>
            <w:lang w:val="en-US"/>
          </w:rPr>
          <m:t>5</m:t>
        </m:r>
        <m:r>
          <w:rPr>
            <w:rFonts w:ascii="Cambria Math" w:hAnsi="Cambria Math"/>
            <w:sz w:val="28"/>
            <w:szCs w:val="28"/>
          </w:rPr>
          <m:t>,</m:t>
        </m:r>
        <m:r>
          <w:rPr>
            <w:rFonts w:ascii="Cambria Math" w:hAnsi="Cambria Math"/>
            <w:sz w:val="28"/>
            <w:szCs w:val="28"/>
          </w:rPr>
          <m:t>8</m:t>
        </m:r>
        <m:r>
          <w:rPr>
            <w:rFonts w:ascii="Cambria Math" w:hAnsi="Cambria Math"/>
            <w:sz w:val="28"/>
            <w:szCs w:val="28"/>
          </w:rPr>
          <m:t>3%</m:t>
        </m:r>
      </m:oMath>
    </w:p>
    <w:p w:rsidR="00B76CB0" w:rsidRDefault="00723A72">
      <w:pPr>
        <w:rPr>
          <w:rFonts w:ascii="Times New Roman" w:hAnsi="Times New Roman" w:cs="Times New Roman"/>
          <w:sz w:val="28"/>
          <w:szCs w:val="28"/>
        </w:rPr>
      </w:pPr>
      <w:r>
        <w:rPr>
          <w:rFonts w:ascii="Times New Roman" w:hAnsi="Times New Roman" w:cs="Times New Roman"/>
          <w:sz w:val="28"/>
          <w:szCs w:val="28"/>
        </w:rPr>
        <w:lastRenderedPageBreak/>
        <w:t>Рентабельность собственного капитала</w:t>
      </w:r>
    </w:p>
    <w:p w:rsidR="00723A72" w:rsidRPr="006D1ECE" w:rsidRDefault="00723A72" w:rsidP="00723A72">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Е</w:t>
      </w:r>
      <w:r w:rsidRPr="00723A72">
        <w:rPr>
          <w:rFonts w:ascii="Times New Roman" w:hAnsi="Times New Roman"/>
          <w:sz w:val="28"/>
          <w:szCs w:val="28"/>
        </w:rPr>
        <w:t xml:space="preserve"> </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46714</m:t>
            </m:r>
          </m:num>
          <m:den>
            <m:r>
              <w:rPr>
                <w:rFonts w:ascii="Cambria Math" w:hAnsi="Cambria Math"/>
                <w:sz w:val="28"/>
                <w:szCs w:val="28"/>
              </w:rPr>
              <m:t>283334</m:t>
            </m:r>
          </m:den>
        </m:f>
        <m:r>
          <w:rPr>
            <w:rFonts w:ascii="Cambria Math" w:hAnsi="Cambria Math"/>
            <w:sz w:val="28"/>
            <w:szCs w:val="28"/>
          </w:rPr>
          <m:t>*</m:t>
        </m:r>
        <m:r>
          <w:rPr>
            <w:rFonts w:ascii="Cambria Math" w:hAnsi="Cambria Math"/>
            <w:sz w:val="28"/>
            <w:szCs w:val="28"/>
          </w:rPr>
          <m:t>100%=16</m:t>
        </m:r>
        <m:r>
          <w:rPr>
            <w:rFonts w:ascii="Cambria Math" w:hAnsi="Cambria Math"/>
            <w:sz w:val="28"/>
            <w:szCs w:val="28"/>
          </w:rPr>
          <m:t>,</m:t>
        </m:r>
        <m:r>
          <w:rPr>
            <w:rFonts w:ascii="Cambria Math" w:hAnsi="Cambria Math"/>
            <w:sz w:val="28"/>
            <w:szCs w:val="28"/>
          </w:rPr>
          <m:t>49</m:t>
        </m:r>
        <m:r>
          <w:rPr>
            <w:rFonts w:ascii="Cambria Math" w:hAnsi="Cambria Math"/>
            <w:sz w:val="28"/>
            <w:szCs w:val="28"/>
          </w:rPr>
          <m:t>%</m:t>
        </m:r>
      </m:oMath>
    </w:p>
    <w:p w:rsidR="00723A72" w:rsidRPr="006D1ECE" w:rsidRDefault="00723A72" w:rsidP="00723A72">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Е</w:t>
      </w:r>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322732,5</m:t>
            </m:r>
          </m:den>
        </m:f>
        <m:r>
          <w:rPr>
            <w:rFonts w:ascii="Cambria Math" w:hAnsi="Cambria Math"/>
            <w:sz w:val="28"/>
            <w:szCs w:val="28"/>
          </w:rPr>
          <m:t>*100%=</m:t>
        </m:r>
        <m:r>
          <w:rPr>
            <w:rFonts w:ascii="Cambria Math" w:hAnsi="Cambria Math"/>
            <w:sz w:val="28"/>
            <w:szCs w:val="28"/>
          </w:rPr>
          <m:t>9</m:t>
        </m:r>
        <m:r>
          <w:rPr>
            <w:rFonts w:ascii="Cambria Math" w:hAnsi="Cambria Math"/>
            <w:sz w:val="28"/>
            <w:szCs w:val="28"/>
          </w:rPr>
          <m:t>,</m:t>
        </m:r>
        <m:r>
          <w:rPr>
            <w:rFonts w:ascii="Cambria Math" w:hAnsi="Cambria Math"/>
            <w:sz w:val="28"/>
            <w:szCs w:val="28"/>
          </w:rPr>
          <m:t>94</m:t>
        </m:r>
        <m:r>
          <w:rPr>
            <w:rFonts w:ascii="Cambria Math" w:hAnsi="Cambria Math"/>
            <w:sz w:val="28"/>
            <w:szCs w:val="28"/>
          </w:rPr>
          <m:t>%</m:t>
        </m:r>
      </m:oMath>
    </w:p>
    <w:p w:rsidR="00723A72" w:rsidRDefault="002C2740">
      <w:pPr>
        <w:rPr>
          <w:rFonts w:ascii="Times New Roman" w:hAnsi="Times New Roman" w:cs="Times New Roman"/>
          <w:sz w:val="28"/>
          <w:szCs w:val="28"/>
        </w:rPr>
      </w:pPr>
      <w:r>
        <w:rPr>
          <w:rFonts w:ascii="Times New Roman" w:hAnsi="Times New Roman" w:cs="Times New Roman"/>
          <w:sz w:val="28"/>
          <w:szCs w:val="28"/>
        </w:rPr>
        <w:t>Рентабельность активов</w:t>
      </w:r>
    </w:p>
    <w:p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46714</m:t>
            </m:r>
          </m:num>
          <m:den>
            <m:r>
              <w:rPr>
                <w:rFonts w:ascii="Cambria Math" w:hAnsi="Cambria Math"/>
                <w:sz w:val="28"/>
                <w:szCs w:val="28"/>
                <w:lang w:val="en-US"/>
              </w:rPr>
              <m:t>396828,5</m:t>
            </m:r>
          </m:den>
        </m:f>
        <m:r>
          <w:rPr>
            <w:rFonts w:ascii="Cambria Math" w:hAnsi="Cambria Math"/>
            <w:sz w:val="28"/>
            <w:szCs w:val="28"/>
          </w:rPr>
          <m:t>*</m:t>
        </m:r>
        <m:r>
          <w:rPr>
            <w:rFonts w:ascii="Cambria Math" w:hAnsi="Cambria Math"/>
            <w:sz w:val="28"/>
            <w:szCs w:val="28"/>
          </w:rPr>
          <m:t>100%=11</m:t>
        </m:r>
        <m:r>
          <w:rPr>
            <w:rFonts w:ascii="Cambria Math" w:hAnsi="Cambria Math"/>
            <w:sz w:val="28"/>
            <w:szCs w:val="28"/>
          </w:rPr>
          <m:t>,</m:t>
        </m:r>
        <m:r>
          <w:rPr>
            <w:rFonts w:ascii="Cambria Math" w:hAnsi="Cambria Math"/>
            <w:sz w:val="28"/>
            <w:szCs w:val="28"/>
          </w:rPr>
          <m:t>77</m:t>
        </m:r>
        <m:r>
          <w:rPr>
            <w:rFonts w:ascii="Cambria Math" w:hAnsi="Cambria Math"/>
            <w:sz w:val="28"/>
            <w:szCs w:val="28"/>
          </w:rPr>
          <m:t>%</m:t>
        </m:r>
      </m:oMath>
    </w:p>
    <w:p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470434</m:t>
            </m:r>
          </m:den>
        </m:f>
        <m:r>
          <w:rPr>
            <w:rFonts w:ascii="Cambria Math" w:hAnsi="Cambria Math"/>
            <w:sz w:val="28"/>
            <w:szCs w:val="28"/>
          </w:rPr>
          <m:t>*100%=</m:t>
        </m:r>
        <m:r>
          <w:rPr>
            <w:rFonts w:ascii="Cambria Math" w:hAnsi="Cambria Math"/>
            <w:sz w:val="28"/>
            <w:szCs w:val="28"/>
          </w:rPr>
          <m:t>6</m:t>
        </m:r>
        <m:r>
          <w:rPr>
            <w:rFonts w:ascii="Cambria Math" w:hAnsi="Cambria Math"/>
            <w:sz w:val="28"/>
            <w:szCs w:val="28"/>
          </w:rPr>
          <m:t>,</m:t>
        </m:r>
        <m:r>
          <w:rPr>
            <w:rFonts w:ascii="Cambria Math" w:hAnsi="Cambria Math"/>
            <w:sz w:val="28"/>
            <w:szCs w:val="28"/>
          </w:rPr>
          <m:t>82</m:t>
        </m:r>
        <m:r>
          <w:rPr>
            <w:rFonts w:ascii="Cambria Math" w:hAnsi="Cambria Math"/>
            <w:sz w:val="28"/>
            <w:szCs w:val="28"/>
          </w:rPr>
          <m:t>%</m:t>
        </m:r>
      </m:oMath>
    </w:p>
    <w:p w:rsidR="002C2740" w:rsidRDefault="002C2740">
      <w:pPr>
        <w:rPr>
          <w:rFonts w:ascii="Times New Roman" w:hAnsi="Times New Roman" w:cs="Times New Roman"/>
          <w:sz w:val="28"/>
          <w:szCs w:val="28"/>
        </w:rPr>
      </w:pPr>
      <w:r>
        <w:rPr>
          <w:rFonts w:ascii="Times New Roman" w:hAnsi="Times New Roman" w:cs="Times New Roman"/>
          <w:sz w:val="28"/>
          <w:szCs w:val="28"/>
        </w:rPr>
        <w:t>Рентабельность оборотных активов</w:t>
      </w:r>
    </w:p>
    <w:p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Pr>
          <w:rFonts w:ascii="Times New Roman" w:hAnsi="Times New Roman"/>
          <w:sz w:val="28"/>
          <w:szCs w:val="28"/>
        </w:rPr>
        <w:t>об</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46714</m:t>
            </m:r>
          </m:num>
          <m:den>
            <m:r>
              <w:rPr>
                <w:rFonts w:ascii="Cambria Math" w:hAnsi="Cambria Math"/>
                <w:sz w:val="28"/>
                <w:szCs w:val="28"/>
                <w:lang w:val="en-US"/>
              </w:rPr>
              <m:t>249612,5</m:t>
            </m:r>
          </m:den>
        </m:f>
        <m:r>
          <w:rPr>
            <w:rFonts w:ascii="Cambria Math" w:hAnsi="Cambria Math"/>
            <w:sz w:val="28"/>
            <w:szCs w:val="28"/>
          </w:rPr>
          <m:t>*</m:t>
        </m:r>
        <m:r>
          <w:rPr>
            <w:rFonts w:ascii="Cambria Math" w:hAnsi="Cambria Math"/>
            <w:sz w:val="28"/>
            <w:szCs w:val="28"/>
          </w:rPr>
          <m:t>100%=1</m:t>
        </m:r>
        <m:r>
          <w:rPr>
            <w:rFonts w:ascii="Cambria Math" w:hAnsi="Cambria Math"/>
            <w:sz w:val="28"/>
            <w:szCs w:val="28"/>
          </w:rPr>
          <m:t>8</m:t>
        </m:r>
        <m:r>
          <w:rPr>
            <w:rFonts w:ascii="Cambria Math" w:hAnsi="Cambria Math"/>
            <w:sz w:val="28"/>
            <w:szCs w:val="28"/>
          </w:rPr>
          <m:t>,</m:t>
        </m:r>
        <m:r>
          <w:rPr>
            <w:rFonts w:ascii="Cambria Math" w:hAnsi="Cambria Math"/>
            <w:sz w:val="28"/>
            <w:szCs w:val="28"/>
          </w:rPr>
          <m:t>71</m:t>
        </m:r>
        <m:r>
          <w:rPr>
            <w:rFonts w:ascii="Cambria Math" w:hAnsi="Cambria Math"/>
            <w:sz w:val="28"/>
            <w:szCs w:val="28"/>
          </w:rPr>
          <m:t>%</m:t>
        </m:r>
      </m:oMath>
    </w:p>
    <w:p w:rsidR="002C2740" w:rsidRDefault="002C2740" w:rsidP="002C2740">
      <w:pPr>
        <w:ind w:firstLine="709"/>
        <w:rPr>
          <w:rFonts w:ascii="Times New Roman" w:hAnsi="Times New Roman" w:cs="Times New Roman"/>
          <w:sz w:val="28"/>
          <w:szCs w:val="28"/>
        </w:rPr>
      </w:pPr>
      <w:r>
        <w:rPr>
          <w:rFonts w:ascii="Times New Roman" w:hAnsi="Times New Roman"/>
          <w:sz w:val="28"/>
          <w:szCs w:val="28"/>
          <w:lang w:val="en-US"/>
        </w:rPr>
        <w:t>RO</w:t>
      </w:r>
      <w:proofErr w:type="spellStart"/>
      <w:r>
        <w:rPr>
          <w:rFonts w:ascii="Times New Roman" w:hAnsi="Times New Roman"/>
          <w:sz w:val="28"/>
          <w:szCs w:val="28"/>
        </w:rPr>
        <w:t>А</w:t>
      </w:r>
      <w:r>
        <w:rPr>
          <w:rFonts w:ascii="Times New Roman" w:hAnsi="Times New Roman"/>
          <w:sz w:val="28"/>
          <w:szCs w:val="28"/>
        </w:rPr>
        <w:t>об</w:t>
      </w:r>
      <w:proofErr w:type="spellEnd"/>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339694</m:t>
            </m:r>
          </m:den>
        </m:f>
        <m:r>
          <w:rPr>
            <w:rFonts w:ascii="Cambria Math" w:hAnsi="Cambria Math"/>
            <w:sz w:val="28"/>
            <w:szCs w:val="28"/>
          </w:rPr>
          <m:t>*100%=</m:t>
        </m:r>
        <m:r>
          <w:rPr>
            <w:rFonts w:ascii="Cambria Math" w:hAnsi="Cambria Math"/>
            <w:sz w:val="28"/>
            <w:szCs w:val="28"/>
          </w:rPr>
          <m:t>9</m:t>
        </m:r>
        <m:r>
          <w:rPr>
            <w:rFonts w:ascii="Cambria Math" w:hAnsi="Cambria Math"/>
            <w:sz w:val="28"/>
            <w:szCs w:val="28"/>
          </w:rPr>
          <m:t>,</m:t>
        </m:r>
        <m:r>
          <w:rPr>
            <w:rFonts w:ascii="Cambria Math" w:hAnsi="Cambria Math"/>
            <w:sz w:val="28"/>
            <w:szCs w:val="28"/>
          </w:rPr>
          <m:t>44</m:t>
        </m:r>
        <m:r>
          <w:rPr>
            <w:rFonts w:ascii="Cambria Math" w:hAnsi="Cambria Math"/>
            <w:sz w:val="28"/>
            <w:szCs w:val="28"/>
          </w:rPr>
          <m:t>%</m:t>
        </m:r>
      </m:oMath>
    </w:p>
    <w:p w:rsidR="00B76CB0" w:rsidRDefault="00B76CB0" w:rsidP="006D5DAC">
      <w:pPr>
        <w:spacing w:after="0" w:line="360" w:lineRule="auto"/>
        <w:ind w:firstLine="709"/>
        <w:jc w:val="both"/>
        <w:rPr>
          <w:rFonts w:ascii="Times New Roman" w:hAnsi="Times New Roman" w:cs="Times New Roman"/>
          <w:sz w:val="28"/>
          <w:szCs w:val="28"/>
        </w:rPr>
      </w:pPr>
    </w:p>
    <w:p w:rsidR="00CB01CA" w:rsidRDefault="002C2740">
      <w:pPr>
        <w:rPr>
          <w:rFonts w:ascii="Times New Roman" w:hAnsi="Times New Roman" w:cs="Times New Roman"/>
          <w:sz w:val="28"/>
          <w:szCs w:val="28"/>
        </w:rPr>
      </w:pPr>
      <w:r>
        <w:rPr>
          <w:rFonts w:ascii="Times New Roman" w:hAnsi="Times New Roman" w:cs="Times New Roman"/>
          <w:sz w:val="28"/>
          <w:szCs w:val="28"/>
        </w:rPr>
        <w:t xml:space="preserve">Рентабельность </w:t>
      </w:r>
      <w:proofErr w:type="spellStart"/>
      <w:r>
        <w:rPr>
          <w:rFonts w:ascii="Times New Roman" w:hAnsi="Times New Roman" w:cs="Times New Roman"/>
          <w:sz w:val="28"/>
          <w:szCs w:val="28"/>
        </w:rPr>
        <w:t>внеоборотных</w:t>
      </w:r>
      <w:proofErr w:type="spellEnd"/>
      <w:r>
        <w:rPr>
          <w:rFonts w:ascii="Times New Roman" w:hAnsi="Times New Roman" w:cs="Times New Roman"/>
          <w:sz w:val="28"/>
          <w:szCs w:val="28"/>
        </w:rPr>
        <w:t xml:space="preserve"> активов </w:t>
      </w:r>
    </w:p>
    <w:p w:rsidR="00154B7C" w:rsidRDefault="00154B7C" w:rsidP="00154B7C">
      <w:pPr>
        <w:spacing w:after="0" w:line="360" w:lineRule="auto"/>
        <w:ind w:firstLine="709"/>
        <w:jc w:val="both"/>
        <w:rPr>
          <w:rFonts w:ascii="Times New Roman" w:hAnsi="Times New Roman" w:cs="Times New Roman"/>
          <w:sz w:val="28"/>
          <w:szCs w:val="28"/>
        </w:rPr>
      </w:pPr>
    </w:p>
    <w:p w:rsidR="002C2740" w:rsidRPr="006D1ECE" w:rsidRDefault="002C2740" w:rsidP="002C2740">
      <w:pPr>
        <w:widowControl w:val="0"/>
        <w:spacing w:after="0" w:line="360" w:lineRule="auto"/>
        <w:ind w:firstLine="567"/>
        <w:jc w:val="both"/>
        <w:rPr>
          <w:rFonts w:ascii="Times New Roman" w:hAnsi="Times New Roman"/>
          <w:i/>
          <w:sz w:val="28"/>
          <w:szCs w:val="28"/>
        </w:rPr>
      </w:pPr>
      <w:r>
        <w:rPr>
          <w:rFonts w:ascii="Times New Roman" w:hAnsi="Times New Roman"/>
          <w:sz w:val="28"/>
          <w:szCs w:val="28"/>
          <w:lang w:val="en-US"/>
        </w:rPr>
        <w:t>RO</w:t>
      </w:r>
      <w:r>
        <w:rPr>
          <w:rFonts w:ascii="Times New Roman" w:hAnsi="Times New Roman"/>
          <w:sz w:val="28"/>
          <w:szCs w:val="28"/>
        </w:rPr>
        <w:t>А</w:t>
      </w:r>
      <w:r w:rsidRPr="00723A72">
        <w:rPr>
          <w:rFonts w:ascii="Times New Roman" w:hAnsi="Times New Roman"/>
          <w:sz w:val="28"/>
          <w:szCs w:val="28"/>
        </w:rPr>
        <w:t xml:space="preserve"> </w:t>
      </w:r>
      <w:r>
        <w:rPr>
          <w:rFonts w:ascii="Times New Roman" w:hAnsi="Times New Roman"/>
          <w:sz w:val="28"/>
          <w:szCs w:val="28"/>
        </w:rPr>
        <w:t>о</w:t>
      </w:r>
      <w:r>
        <w:rPr>
          <w:rFonts w:ascii="Times New Roman" w:hAnsi="Times New Roman"/>
          <w:sz w:val="28"/>
          <w:szCs w:val="28"/>
        </w:rPr>
        <w:t>с</w:t>
      </w:r>
      <w:r w:rsidRPr="00723A72">
        <w:rPr>
          <w:rFonts w:ascii="Times New Roman" w:hAnsi="Times New Roman"/>
          <w:sz w:val="28"/>
          <w:szCs w:val="28"/>
          <w:vertAlign w:val="subscript"/>
        </w:rPr>
        <w:t>2017</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46714</m:t>
            </m:r>
          </m:num>
          <m:den>
            <m:r>
              <w:rPr>
                <w:rFonts w:ascii="Cambria Math" w:hAnsi="Cambria Math"/>
                <w:sz w:val="28"/>
                <w:szCs w:val="28"/>
              </w:rPr>
              <m:t>123166</m:t>
            </m:r>
          </m:den>
        </m:f>
        <m:r>
          <w:rPr>
            <w:rFonts w:ascii="Cambria Math" w:hAnsi="Cambria Math"/>
            <w:sz w:val="28"/>
            <w:szCs w:val="28"/>
          </w:rPr>
          <m:t>*</m:t>
        </m:r>
        <m:r>
          <w:rPr>
            <w:rFonts w:ascii="Cambria Math" w:hAnsi="Cambria Math"/>
            <w:sz w:val="28"/>
            <w:szCs w:val="28"/>
          </w:rPr>
          <m:t>100%=</m:t>
        </m:r>
        <m:r>
          <w:rPr>
            <w:rFonts w:ascii="Cambria Math" w:hAnsi="Cambria Math"/>
            <w:sz w:val="28"/>
            <w:szCs w:val="28"/>
          </w:rPr>
          <m:t>37</m:t>
        </m:r>
        <m:r>
          <w:rPr>
            <w:rFonts w:ascii="Cambria Math" w:hAnsi="Cambria Math"/>
            <w:sz w:val="28"/>
            <w:szCs w:val="28"/>
          </w:rPr>
          <m:t>,</m:t>
        </m:r>
        <m:r>
          <w:rPr>
            <w:rFonts w:ascii="Cambria Math" w:hAnsi="Cambria Math"/>
            <w:sz w:val="28"/>
            <w:szCs w:val="28"/>
          </w:rPr>
          <m:t>93</m:t>
        </m:r>
        <m:r>
          <w:rPr>
            <w:rFonts w:ascii="Cambria Math" w:hAnsi="Cambria Math"/>
            <w:sz w:val="28"/>
            <w:szCs w:val="28"/>
          </w:rPr>
          <m:t>%</m:t>
        </m:r>
      </m:oMath>
    </w:p>
    <w:p w:rsidR="002C2740" w:rsidRDefault="002C2740" w:rsidP="002C2740">
      <w:pPr>
        <w:ind w:firstLine="709"/>
        <w:rPr>
          <w:rFonts w:ascii="Times New Roman" w:hAnsi="Times New Roman" w:cs="Times New Roman"/>
          <w:sz w:val="28"/>
          <w:szCs w:val="28"/>
        </w:rPr>
      </w:pPr>
      <w:r>
        <w:rPr>
          <w:rFonts w:ascii="Times New Roman" w:hAnsi="Times New Roman"/>
          <w:sz w:val="28"/>
          <w:szCs w:val="28"/>
          <w:lang w:val="en-US"/>
        </w:rPr>
        <w:t>RO</w:t>
      </w:r>
      <w:proofErr w:type="spellStart"/>
      <w:r>
        <w:rPr>
          <w:rFonts w:ascii="Times New Roman" w:hAnsi="Times New Roman"/>
          <w:sz w:val="28"/>
          <w:szCs w:val="28"/>
        </w:rPr>
        <w:t>Ао</w:t>
      </w:r>
      <w:r>
        <w:rPr>
          <w:rFonts w:ascii="Times New Roman" w:hAnsi="Times New Roman"/>
          <w:sz w:val="28"/>
          <w:szCs w:val="28"/>
        </w:rPr>
        <w:t>с</w:t>
      </w:r>
      <w:proofErr w:type="spellEnd"/>
      <w:r w:rsidRPr="00723A72">
        <w:rPr>
          <w:rFonts w:ascii="Times New Roman" w:hAnsi="Times New Roman"/>
          <w:sz w:val="28"/>
          <w:szCs w:val="28"/>
        </w:rPr>
        <w:t xml:space="preserve"> </w:t>
      </w:r>
      <w:r w:rsidRPr="00723A72">
        <w:rPr>
          <w:rFonts w:ascii="Times New Roman" w:hAnsi="Times New Roman"/>
          <w:sz w:val="28"/>
          <w:szCs w:val="28"/>
          <w:vertAlign w:val="subscript"/>
        </w:rPr>
        <w:t>201</w:t>
      </w:r>
      <w:r>
        <w:rPr>
          <w:rFonts w:ascii="Times New Roman" w:hAnsi="Times New Roman"/>
          <w:sz w:val="28"/>
          <w:szCs w:val="28"/>
          <w:vertAlign w:val="subscript"/>
        </w:rPr>
        <w:t>8</w:t>
      </w:r>
      <w:r w:rsidRPr="00723A72">
        <w:rPr>
          <w:rFonts w:ascii="Times New Roman" w:hAnsi="Times New Roman"/>
          <w:sz w:val="28"/>
          <w:szCs w:val="28"/>
        </w:rPr>
        <w:t xml:space="preserve">= </w:t>
      </w:r>
      <m:oMath>
        <m:f>
          <m:fPr>
            <m:ctrlPr>
              <w:rPr>
                <w:rFonts w:ascii="Cambria Math" w:hAnsi="Cambria Math"/>
                <w:i/>
                <w:sz w:val="28"/>
                <w:szCs w:val="28"/>
                <w:lang w:val="en-US"/>
              </w:rPr>
            </m:ctrlPr>
          </m:fPr>
          <m:num>
            <m:r>
              <w:rPr>
                <w:rFonts w:ascii="Cambria Math" w:hAnsi="Cambria Math"/>
                <w:sz w:val="28"/>
                <w:szCs w:val="28"/>
              </w:rPr>
              <m:t>32083</m:t>
            </m:r>
          </m:num>
          <m:den>
            <m:r>
              <w:rPr>
                <w:rFonts w:ascii="Cambria Math" w:hAnsi="Cambria Math"/>
                <w:sz w:val="28"/>
                <w:szCs w:val="28"/>
              </w:rPr>
              <m:t>125134,5</m:t>
            </m:r>
          </m:den>
        </m:f>
        <m:r>
          <w:rPr>
            <w:rFonts w:ascii="Cambria Math" w:hAnsi="Cambria Math"/>
            <w:sz w:val="28"/>
            <w:szCs w:val="28"/>
          </w:rPr>
          <m:t>*100%=</m:t>
        </m:r>
        <m:r>
          <w:rPr>
            <w:rFonts w:ascii="Cambria Math" w:hAnsi="Cambria Math"/>
            <w:sz w:val="28"/>
            <w:szCs w:val="28"/>
          </w:rPr>
          <m:t>25</m:t>
        </m:r>
        <m:r>
          <w:rPr>
            <w:rFonts w:ascii="Cambria Math" w:hAnsi="Cambria Math"/>
            <w:sz w:val="28"/>
            <w:szCs w:val="28"/>
          </w:rPr>
          <m:t>,</m:t>
        </m:r>
        <m:r>
          <w:rPr>
            <w:rFonts w:ascii="Cambria Math" w:hAnsi="Cambria Math"/>
            <w:sz w:val="28"/>
            <w:szCs w:val="28"/>
          </w:rPr>
          <m:t>6</m:t>
        </m:r>
        <m:r>
          <w:rPr>
            <w:rFonts w:ascii="Cambria Math" w:hAnsi="Cambria Math"/>
            <w:sz w:val="28"/>
            <w:szCs w:val="28"/>
          </w:rPr>
          <m:t>4%</m:t>
        </m:r>
      </m:oMath>
    </w:p>
    <w:p w:rsidR="00154B7C" w:rsidRDefault="002C2740" w:rsidP="00154B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рентабельности снижаются к 2018 году, что говорит об ухудшении эффективности деятельности предприятия.</w:t>
      </w:r>
    </w:p>
    <w:p w:rsidR="00A54098" w:rsidRDefault="00A54098">
      <w:pPr>
        <w:rPr>
          <w:rFonts w:ascii="Times New Roman" w:hAnsi="Times New Roman" w:cs="Times New Roman"/>
          <w:sz w:val="28"/>
          <w:szCs w:val="28"/>
        </w:rPr>
      </w:pPr>
      <w:r>
        <w:rPr>
          <w:rFonts w:ascii="Times New Roman" w:hAnsi="Times New Roman" w:cs="Times New Roman"/>
          <w:sz w:val="28"/>
          <w:szCs w:val="28"/>
        </w:rPr>
        <w:br w:type="page"/>
      </w:r>
    </w:p>
    <w:p w:rsidR="002C2740" w:rsidRDefault="00A54098" w:rsidP="00A54098">
      <w:pPr>
        <w:pStyle w:val="1"/>
        <w:jc w:val="center"/>
        <w:rPr>
          <w:rFonts w:ascii="Times New Roman" w:hAnsi="Times New Roman" w:cs="Times New Roman"/>
          <w:color w:val="auto"/>
        </w:rPr>
      </w:pPr>
      <w:bookmarkStart w:id="9" w:name="_Toc98968196"/>
      <w:r w:rsidRPr="00A54098">
        <w:rPr>
          <w:rFonts w:ascii="Times New Roman" w:hAnsi="Times New Roman" w:cs="Times New Roman"/>
          <w:color w:val="auto"/>
        </w:rPr>
        <w:lastRenderedPageBreak/>
        <w:t>Заключение</w:t>
      </w:r>
      <w:bookmarkEnd w:id="9"/>
    </w:p>
    <w:p w:rsidR="00A54098" w:rsidRDefault="00A54098" w:rsidP="00A54098">
      <w:pPr>
        <w:pStyle w:val="af"/>
        <w:ind w:firstLine="567"/>
        <w:rPr>
          <w:color w:val="000000"/>
        </w:rPr>
      </w:pPr>
    </w:p>
    <w:p w:rsidR="00A54098" w:rsidRDefault="00A54098" w:rsidP="00A54098">
      <w:pPr>
        <w:pStyle w:val="af"/>
        <w:ind w:firstLine="567"/>
        <w:rPr>
          <w:color w:val="000000"/>
        </w:rPr>
      </w:pPr>
      <w:r w:rsidRPr="00411ECA">
        <w:rPr>
          <w:color w:val="000000"/>
        </w:rPr>
        <w:t xml:space="preserve">При проведении оценки </w:t>
      </w:r>
      <w:r>
        <w:rPr>
          <w:color w:val="000000"/>
        </w:rPr>
        <w:t xml:space="preserve">анализа финансового состояния </w:t>
      </w:r>
      <w:r>
        <w:rPr>
          <w:color w:val="000000"/>
        </w:rPr>
        <w:t xml:space="preserve">предприятия </w:t>
      </w:r>
      <w:r w:rsidRPr="00411ECA">
        <w:rPr>
          <w:color w:val="000000"/>
        </w:rPr>
        <w:t>был</w:t>
      </w:r>
      <w:r>
        <w:rPr>
          <w:color w:val="000000"/>
        </w:rPr>
        <w:t>и</w:t>
      </w:r>
      <w:r w:rsidRPr="00411ECA">
        <w:rPr>
          <w:color w:val="000000"/>
        </w:rPr>
        <w:t xml:space="preserve"> выявлены следующие проблемные аспекты. </w:t>
      </w:r>
    </w:p>
    <w:p w:rsidR="00A54098" w:rsidRPr="00411ECA" w:rsidRDefault="00A54098" w:rsidP="00A54098">
      <w:pPr>
        <w:spacing w:after="0" w:line="360" w:lineRule="auto"/>
        <w:ind w:firstLine="567"/>
        <w:jc w:val="both"/>
        <w:rPr>
          <w:rFonts w:ascii="Times New Roman" w:hAnsi="Times New Roman" w:cs="Times New Roman"/>
          <w:kern w:val="2"/>
          <w:sz w:val="28"/>
          <w:szCs w:val="28"/>
        </w:rPr>
      </w:pPr>
      <w:r w:rsidRPr="00411ECA">
        <w:rPr>
          <w:rFonts w:ascii="Times New Roman" w:hAnsi="Times New Roman" w:cs="Times New Roman"/>
          <w:sz w:val="28"/>
          <w:szCs w:val="28"/>
        </w:rPr>
        <w:t>За 201</w:t>
      </w:r>
      <w:r>
        <w:rPr>
          <w:rFonts w:ascii="Times New Roman" w:hAnsi="Times New Roman" w:cs="Times New Roman"/>
          <w:sz w:val="28"/>
          <w:szCs w:val="28"/>
        </w:rPr>
        <w:t>8</w:t>
      </w:r>
      <w:r w:rsidRPr="00411ECA">
        <w:rPr>
          <w:rFonts w:ascii="Times New Roman" w:hAnsi="Times New Roman" w:cs="Times New Roman"/>
          <w:sz w:val="28"/>
          <w:szCs w:val="28"/>
        </w:rPr>
        <w:t xml:space="preserve"> год произошли следующие изменения:</w:t>
      </w:r>
    </w:p>
    <w:p w:rsidR="00A54098" w:rsidRDefault="008F1E2D" w:rsidP="008F1E2D">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о</w:t>
      </w:r>
      <w:r w:rsidR="00A54098" w:rsidRPr="00411ECA">
        <w:rPr>
          <w:rFonts w:ascii="Times New Roman" w:hAnsi="Times New Roman" w:cs="Times New Roman"/>
          <w:sz w:val="28"/>
          <w:szCs w:val="28"/>
        </w:rPr>
        <w:t>бщая величина заемного капитала</w:t>
      </w:r>
      <w:r w:rsidR="00A54098">
        <w:rPr>
          <w:rFonts w:ascii="Times New Roman" w:hAnsi="Times New Roman" w:cs="Times New Roman"/>
          <w:sz w:val="28"/>
          <w:szCs w:val="28"/>
        </w:rPr>
        <w:t xml:space="preserve"> выросла по сравнению с 2017 годом;</w:t>
      </w:r>
    </w:p>
    <w:p w:rsidR="00A54098" w:rsidRPr="00411ECA" w:rsidRDefault="008F1E2D" w:rsidP="008F1E2D">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A54098">
        <w:rPr>
          <w:rFonts w:ascii="Times New Roman" w:hAnsi="Times New Roman" w:cs="Times New Roman"/>
          <w:sz w:val="28"/>
          <w:szCs w:val="28"/>
        </w:rPr>
        <w:t>наблюдается рост дебиторской задолженности в сравнении с 2017 годом;</w:t>
      </w:r>
    </w:p>
    <w:p w:rsidR="00A54098" w:rsidRDefault="00A54098" w:rsidP="00A540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уменьшение выручки от продаж в текущем году;</w:t>
      </w:r>
    </w:p>
    <w:p w:rsidR="00A54098" w:rsidRDefault="00A54098" w:rsidP="00A540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несоблюде</w:t>
      </w:r>
      <w:r w:rsidR="008F1E2D">
        <w:rPr>
          <w:rFonts w:ascii="Times New Roman" w:hAnsi="Times New Roman" w:cs="Times New Roman"/>
          <w:sz w:val="28"/>
          <w:szCs w:val="28"/>
        </w:rPr>
        <w:t>ние условий ликвидности баланса;</w:t>
      </w:r>
    </w:p>
    <w:p w:rsidR="008F1E2D" w:rsidRDefault="008F1E2D" w:rsidP="00A54098">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уменьшение показателей рентабельности.</w:t>
      </w:r>
    </w:p>
    <w:p w:rsidR="008F1E2D" w:rsidRDefault="008F1E2D" w:rsidP="008F1E2D">
      <w:pPr>
        <w:pStyle w:val="a3"/>
        <w:widowControl w:val="0"/>
        <w:spacing w:after="0" w:line="360" w:lineRule="auto"/>
        <w:ind w:left="0" w:firstLine="720"/>
        <w:jc w:val="both"/>
        <w:rPr>
          <w:rFonts w:ascii="Times New Roman" w:hAnsi="Times New Roman" w:cs="Times New Roman"/>
          <w:sz w:val="28"/>
          <w:szCs w:val="28"/>
        </w:rPr>
      </w:pPr>
      <w:r w:rsidRPr="00893729">
        <w:rPr>
          <w:rStyle w:val="af1"/>
          <w:rFonts w:ascii="Times New Roman" w:hAnsi="Times New Roman" w:cs="Times New Roman"/>
          <w:sz w:val="28"/>
          <w:szCs w:val="28"/>
        </w:rPr>
        <w:t>Для совершенствования</w:t>
      </w:r>
      <w:r>
        <w:rPr>
          <w:rStyle w:val="af1"/>
        </w:rPr>
        <w:t xml:space="preserve"> </w:t>
      </w:r>
      <w:r>
        <w:rPr>
          <w:rFonts w:ascii="Times New Roman" w:hAnsi="Times New Roman" w:cs="Times New Roman"/>
          <w:sz w:val="28"/>
          <w:szCs w:val="28"/>
        </w:rPr>
        <w:t>финансово-хозяйственной деятельности предприятия необходимо разработать ряд мероприятий. Необходимо снижать дебиторскую задолженность.</w:t>
      </w:r>
    </w:p>
    <w:p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sidRPr="009A0E25">
        <w:rPr>
          <w:rFonts w:ascii="Times New Roman" w:eastAsia="Times New Roman" w:hAnsi="Times New Roman"/>
          <w:sz w:val="28"/>
          <w:szCs w:val="28"/>
          <w:lang w:eastAsia="ru-RU"/>
        </w:rPr>
        <w:t>К</w:t>
      </w:r>
      <w:r>
        <w:rPr>
          <w:rFonts w:ascii="Times New Roman" w:eastAsia="Times New Roman" w:hAnsi="Times New Roman"/>
          <w:sz w:val="28"/>
          <w:szCs w:val="28"/>
          <w:lang w:eastAsia="ru-RU"/>
        </w:rPr>
        <w:t>ратко можно  предложить следующие</w:t>
      </w:r>
      <w:r w:rsidRPr="009A0E25">
        <w:rPr>
          <w:rFonts w:ascii="Times New Roman" w:eastAsia="Times New Roman" w:hAnsi="Times New Roman"/>
          <w:sz w:val="28"/>
          <w:szCs w:val="28"/>
          <w:lang w:eastAsia="ru-RU"/>
        </w:rPr>
        <w:t xml:space="preserve"> мероприятия:</w:t>
      </w:r>
    </w:p>
    <w:p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С</w:t>
      </w:r>
      <w:r w:rsidRPr="009A0E25">
        <w:rPr>
          <w:rFonts w:ascii="Times New Roman" w:eastAsia="Times New Roman" w:hAnsi="Times New Roman"/>
          <w:sz w:val="28"/>
          <w:szCs w:val="28"/>
          <w:lang w:eastAsia="ru-RU"/>
        </w:rPr>
        <w:t>труктурирование дебиторов по срокам платежа.</w:t>
      </w:r>
    </w:p>
    <w:p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w:t>
      </w:r>
      <w:r w:rsidRPr="009A0E25">
        <w:rPr>
          <w:rFonts w:ascii="Times New Roman" w:eastAsia="Times New Roman" w:hAnsi="Times New Roman"/>
          <w:sz w:val="28"/>
          <w:szCs w:val="28"/>
          <w:lang w:eastAsia="ru-RU"/>
        </w:rPr>
        <w:t>Рассмотрение вариантов реализации дебиторско</w:t>
      </w:r>
      <w:r>
        <w:rPr>
          <w:rFonts w:ascii="Times New Roman" w:eastAsia="Times New Roman" w:hAnsi="Times New Roman"/>
          <w:sz w:val="28"/>
          <w:szCs w:val="28"/>
          <w:lang w:eastAsia="ru-RU"/>
        </w:rPr>
        <w:t>й задолженности компании-фактору</w:t>
      </w:r>
      <w:r w:rsidRPr="009A0E25">
        <w:rPr>
          <w:rFonts w:ascii="Times New Roman" w:eastAsia="Times New Roman" w:hAnsi="Times New Roman"/>
          <w:sz w:val="28"/>
          <w:szCs w:val="28"/>
          <w:lang w:eastAsia="ru-RU"/>
        </w:rPr>
        <w:t>.</w:t>
      </w:r>
    </w:p>
    <w:p w:rsidR="008F1E2D" w:rsidRPr="009A0E25"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A0E25">
        <w:rPr>
          <w:rFonts w:ascii="Times New Roman" w:eastAsia="Times New Roman" w:hAnsi="Times New Roman"/>
          <w:sz w:val="28"/>
          <w:szCs w:val="28"/>
          <w:lang w:eastAsia="ru-RU"/>
        </w:rPr>
        <w:t>Разработка формальных принципов оценки кредитоспособности клиентов.</w:t>
      </w:r>
    </w:p>
    <w:p w:rsidR="008F1E2D" w:rsidRDefault="008F1E2D" w:rsidP="008F1E2D">
      <w:pPr>
        <w:spacing w:after="0" w:line="36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Pr="009A0E25">
        <w:rPr>
          <w:rFonts w:ascii="Times New Roman" w:eastAsia="Times New Roman" w:hAnsi="Times New Roman"/>
          <w:sz w:val="28"/>
          <w:szCs w:val="28"/>
          <w:lang w:eastAsia="ru-RU"/>
        </w:rPr>
        <w:t>Формирование шкалы скидок за досрочное погашение задолженности.</w:t>
      </w:r>
    </w:p>
    <w:p w:rsidR="008F1E2D" w:rsidRPr="00A961A1" w:rsidRDefault="008F1E2D" w:rsidP="008F1E2D">
      <w:pPr>
        <w:spacing w:after="0" w:line="360" w:lineRule="auto"/>
        <w:ind w:firstLine="709"/>
        <w:jc w:val="both"/>
        <w:rPr>
          <w:rFonts w:ascii="Times New Roman" w:eastAsia="Times New Roman" w:hAnsi="Times New Roman"/>
          <w:sz w:val="28"/>
          <w:szCs w:val="28"/>
          <w:lang w:eastAsia="ru-RU"/>
        </w:rPr>
      </w:pPr>
      <w:r w:rsidRPr="00A961A1">
        <w:rPr>
          <w:rFonts w:ascii="Times New Roman" w:eastAsia="Times New Roman" w:hAnsi="Times New Roman"/>
          <w:sz w:val="28"/>
          <w:szCs w:val="28"/>
          <w:lang w:eastAsia="ru-RU"/>
        </w:rPr>
        <w:t>Даже самая прибыльная фирма может стать банкротом, если не будет обеспечена необходимым денежным потоком, если не будет своевременно погашать свои обязательства.</w:t>
      </w:r>
    </w:p>
    <w:p w:rsidR="008F1E2D" w:rsidRPr="00A961A1" w:rsidRDefault="008F1E2D" w:rsidP="008F1E2D">
      <w:pPr>
        <w:widowControl w:val="0"/>
        <w:spacing w:after="0" w:line="360" w:lineRule="auto"/>
        <w:ind w:firstLine="709"/>
        <w:jc w:val="both"/>
        <w:rPr>
          <w:rFonts w:ascii="Times New Roman" w:eastAsia="Times New Roman" w:hAnsi="Times New Roman"/>
          <w:sz w:val="28"/>
          <w:szCs w:val="28"/>
          <w:lang w:eastAsia="ru-RU"/>
        </w:rPr>
      </w:pPr>
      <w:r w:rsidRPr="00A961A1">
        <w:rPr>
          <w:rFonts w:ascii="Times New Roman" w:eastAsia="Times New Roman" w:hAnsi="Times New Roman"/>
          <w:sz w:val="28"/>
          <w:szCs w:val="28"/>
          <w:lang w:eastAsia="ru-RU"/>
        </w:rPr>
        <w:t xml:space="preserve">Поэтому наличие дебиторской задолженности приводит к изыманию денежных средств из оборота со всеми вытекающими из этого потерями. Примером может быть уплаченные проценты по кредиту, который организация берет из-за недостатка ликвидности, потери прибыли. Но в свою </w:t>
      </w:r>
      <w:r w:rsidRPr="00A961A1">
        <w:rPr>
          <w:rFonts w:ascii="Times New Roman" w:eastAsia="Times New Roman" w:hAnsi="Times New Roman"/>
          <w:sz w:val="28"/>
          <w:szCs w:val="28"/>
          <w:lang w:eastAsia="ru-RU"/>
        </w:rPr>
        <w:lastRenderedPageBreak/>
        <w:t>очередь дебиторская задолженность может быть своего рода коммерческим кредитом, но без процентов для клиентов фирмы. Такой механизм применяют контрагенты, в случае недостатка денежных средств, кредитуя себя у своих поставщиков.</w:t>
      </w:r>
    </w:p>
    <w:p w:rsidR="008F1E2D" w:rsidRDefault="008F1E2D" w:rsidP="008F1E2D">
      <w:pPr>
        <w:widowControl w:val="0"/>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 xml:space="preserve">В зависимости от сложности взыскания </w:t>
      </w:r>
      <w:proofErr w:type="spellStart"/>
      <w:r w:rsidRPr="00AC6E6F">
        <w:rPr>
          <w:rFonts w:ascii="Times New Roman" w:hAnsi="Times New Roman" w:cs="Times New Roman"/>
          <w:sz w:val="28"/>
          <w:szCs w:val="28"/>
        </w:rPr>
        <w:t>дебиторки</w:t>
      </w:r>
      <w:proofErr w:type="spellEnd"/>
      <w:r w:rsidRPr="00AC6E6F">
        <w:rPr>
          <w:rFonts w:ascii="Times New Roman" w:hAnsi="Times New Roman" w:cs="Times New Roman"/>
          <w:sz w:val="28"/>
          <w:szCs w:val="28"/>
        </w:rPr>
        <w:t xml:space="preserve">, срока ее давности можно будет оперативно выручить не больше 30–80 процентов от ее стоимости при продаже. Если привлечь </w:t>
      </w:r>
      <w:proofErr w:type="spellStart"/>
      <w:r w:rsidRPr="00AC6E6F">
        <w:rPr>
          <w:rFonts w:ascii="Times New Roman" w:hAnsi="Times New Roman" w:cs="Times New Roman"/>
          <w:sz w:val="28"/>
          <w:szCs w:val="28"/>
        </w:rPr>
        <w:t>коллекторское</w:t>
      </w:r>
      <w:proofErr w:type="spellEnd"/>
      <w:r w:rsidRPr="00AC6E6F">
        <w:rPr>
          <w:rFonts w:ascii="Times New Roman" w:hAnsi="Times New Roman" w:cs="Times New Roman"/>
          <w:sz w:val="28"/>
          <w:szCs w:val="28"/>
        </w:rPr>
        <w:t xml:space="preserve"> агентство, можно получить деньги сразу, однако услуга обойдется в сумму от 30 до 50 процентов от суммы </w:t>
      </w:r>
      <w:proofErr w:type="spellStart"/>
      <w:r w:rsidRPr="00AC6E6F">
        <w:rPr>
          <w:rFonts w:ascii="Times New Roman" w:hAnsi="Times New Roman" w:cs="Times New Roman"/>
          <w:sz w:val="28"/>
          <w:szCs w:val="28"/>
        </w:rPr>
        <w:t>дебиторки</w:t>
      </w:r>
      <w:proofErr w:type="spellEnd"/>
      <w:r w:rsidRPr="00AC6E6F">
        <w:rPr>
          <w:rFonts w:ascii="Times New Roman" w:hAnsi="Times New Roman" w:cs="Times New Roman"/>
          <w:sz w:val="28"/>
          <w:szCs w:val="28"/>
        </w:rPr>
        <w:t xml:space="preserve">. Соответственно, недополученные суммы текущей дебиторской задолженности можно определить как своего рода издержки антикризисной программы. Если в составе последней есть задача взыскать </w:t>
      </w:r>
      <w:proofErr w:type="spellStart"/>
      <w:r w:rsidRPr="00AC6E6F">
        <w:rPr>
          <w:rFonts w:ascii="Times New Roman" w:hAnsi="Times New Roman" w:cs="Times New Roman"/>
          <w:sz w:val="28"/>
          <w:szCs w:val="28"/>
        </w:rPr>
        <w:t>дебиторку</w:t>
      </w:r>
      <w:proofErr w:type="spellEnd"/>
      <w:r w:rsidRPr="00AC6E6F">
        <w:rPr>
          <w:rFonts w:ascii="Times New Roman" w:hAnsi="Times New Roman" w:cs="Times New Roman"/>
          <w:sz w:val="28"/>
          <w:szCs w:val="28"/>
        </w:rPr>
        <w:t xml:space="preserve"> через суд, то в качестве издержек можно учесть судебные расходы.</w:t>
      </w:r>
    </w:p>
    <w:p w:rsidR="008F1E2D" w:rsidRPr="00AC6E6F" w:rsidRDefault="008F1E2D" w:rsidP="008F1E2D">
      <w:pPr>
        <w:widowControl w:val="0"/>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Чтобы определить, во сколько обойдется реструктуризация кредиторской задолженности при реализации антикризисной программы, сначала нужно выяснить, что предстоит сделать.</w:t>
      </w:r>
    </w:p>
    <w:p w:rsidR="008F1E2D" w:rsidRPr="00AC6E6F" w:rsidRDefault="008F1E2D" w:rsidP="008F1E2D">
      <w:pPr>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Переговоры с кредиторами относительно реструктуризации задолженности — длительный процесс, в котором участвует не только руководство компании, но и юристы (в отдельных случаях привлеченные специалисты). А это дополнительное время и расходы, которые важно учесть при антикризисном планировании.</w:t>
      </w:r>
    </w:p>
    <w:p w:rsidR="008F1E2D" w:rsidRPr="00AC6E6F" w:rsidRDefault="008F1E2D" w:rsidP="008F1E2D">
      <w:pPr>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Нелишним будет учесть и цену рассрочки или отсрочки по выплатам долга. К примеру, кредитор готов отодвинуть дату погашения долга, но при условии отказа от текущей скидки. Потерянную сумму дисконта на период реализации антикризисной программы можно расценивать как дополнительные издержки. Иными словами, при пересмотре любого долга, как правило, компании-должнику в долгосрочной перспективе придется заплатить больше, чем была сумма текущей задолженности.</w:t>
      </w:r>
    </w:p>
    <w:p w:rsidR="008F1E2D" w:rsidRDefault="008F1E2D" w:rsidP="008F1E2D">
      <w:pPr>
        <w:widowControl w:val="0"/>
        <w:spacing w:after="0" w:line="360" w:lineRule="auto"/>
        <w:ind w:firstLine="709"/>
        <w:jc w:val="both"/>
        <w:rPr>
          <w:rFonts w:ascii="Times New Roman" w:hAnsi="Times New Roman" w:cs="Times New Roman"/>
          <w:sz w:val="28"/>
          <w:szCs w:val="28"/>
        </w:rPr>
      </w:pPr>
      <w:r w:rsidRPr="00AC6E6F">
        <w:rPr>
          <w:rFonts w:ascii="Times New Roman" w:hAnsi="Times New Roman" w:cs="Times New Roman"/>
          <w:sz w:val="28"/>
          <w:szCs w:val="28"/>
        </w:rPr>
        <w:t xml:space="preserve">Услуги внешних специалистов, привлеченных для реализации антикризисных мероприятий, могут стоить по-разному — в зависимости от </w:t>
      </w:r>
      <w:r w:rsidRPr="00AC6E6F">
        <w:rPr>
          <w:rFonts w:ascii="Times New Roman" w:hAnsi="Times New Roman" w:cs="Times New Roman"/>
          <w:sz w:val="28"/>
          <w:szCs w:val="28"/>
        </w:rPr>
        <w:lastRenderedPageBreak/>
        <w:t>масштаба планируемых мер, сроков их исполнения, сложности, законодательных ограничений и т. д. Так, к примеру, в рамках процедуры внешнего управления на стоимость услуг привлеченных специалистов установлены лимиты. Похожие ограничения по стоимости этих услуг есть и в процедуре финансового оздоровления.</w:t>
      </w:r>
    </w:p>
    <w:p w:rsidR="008F1E2D" w:rsidRDefault="008F1E2D">
      <w:pPr>
        <w:rPr>
          <w:rFonts w:ascii="Times New Roman" w:hAnsi="Times New Roman" w:cs="Times New Roman"/>
          <w:sz w:val="28"/>
          <w:szCs w:val="28"/>
        </w:rPr>
      </w:pPr>
      <w:r>
        <w:rPr>
          <w:rFonts w:ascii="Times New Roman" w:hAnsi="Times New Roman" w:cs="Times New Roman"/>
          <w:sz w:val="28"/>
          <w:szCs w:val="28"/>
        </w:rPr>
        <w:br w:type="page"/>
      </w:r>
    </w:p>
    <w:p w:rsidR="008F1E2D" w:rsidRDefault="008F1E2D" w:rsidP="008F1E2D">
      <w:pPr>
        <w:pStyle w:val="1"/>
        <w:jc w:val="center"/>
        <w:rPr>
          <w:rFonts w:ascii="Times New Roman" w:hAnsi="Times New Roman" w:cs="Times New Roman"/>
          <w:color w:val="auto"/>
        </w:rPr>
      </w:pPr>
      <w:bookmarkStart w:id="10" w:name="_Toc98968197"/>
      <w:r w:rsidRPr="008F1E2D">
        <w:rPr>
          <w:rFonts w:ascii="Times New Roman" w:hAnsi="Times New Roman" w:cs="Times New Roman"/>
          <w:color w:val="auto"/>
        </w:rPr>
        <w:lastRenderedPageBreak/>
        <w:t>Список использованных источников</w:t>
      </w:r>
      <w:bookmarkEnd w:id="10"/>
    </w:p>
    <w:p w:rsidR="0096304B" w:rsidRPr="0096304B" w:rsidRDefault="0096304B" w:rsidP="0096304B"/>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Варламова Т.П. Финансовый менеджмент: Учебное пособие / Т.П. Варламова, М.А. Варламова. - М.: Дашков и К, 2015. - 304 c.</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Герасимова В.Д., </w:t>
      </w:r>
      <w:proofErr w:type="spellStart"/>
      <w:r w:rsidRPr="007D5D7A">
        <w:rPr>
          <w:rFonts w:ascii="Times New Roman" w:hAnsi="Times New Roman" w:cs="Times New Roman"/>
          <w:sz w:val="28"/>
          <w:szCs w:val="28"/>
        </w:rPr>
        <w:t>Туктарова</w:t>
      </w:r>
      <w:proofErr w:type="spellEnd"/>
      <w:r w:rsidRPr="007D5D7A">
        <w:rPr>
          <w:rFonts w:ascii="Times New Roman" w:hAnsi="Times New Roman" w:cs="Times New Roman"/>
          <w:sz w:val="28"/>
          <w:szCs w:val="28"/>
        </w:rPr>
        <w:t xml:space="preserve"> Л.Р., Черняева О.А. Анализ и диагностика финансово-хозяйственной деятельности предприятия. – М.: </w:t>
      </w:r>
      <w:proofErr w:type="spellStart"/>
      <w:r w:rsidRPr="007D5D7A">
        <w:rPr>
          <w:rFonts w:ascii="Times New Roman" w:hAnsi="Times New Roman" w:cs="Times New Roman"/>
          <w:sz w:val="28"/>
          <w:szCs w:val="28"/>
        </w:rPr>
        <w:t>КноРус</w:t>
      </w:r>
      <w:proofErr w:type="spellEnd"/>
      <w:r w:rsidRPr="007D5D7A">
        <w:rPr>
          <w:rFonts w:ascii="Times New Roman" w:hAnsi="Times New Roman" w:cs="Times New Roman"/>
          <w:sz w:val="28"/>
          <w:szCs w:val="28"/>
        </w:rPr>
        <w:t>, 2018. – 506с.</w:t>
      </w:r>
    </w:p>
    <w:p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Глазунов М.И. Ликвидность и платежеспособность предприятия //Финансы предприятия. – 2017. – №6. – С. 2</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Давыденко И.Г., Алешин В.А., Зотова А.И. Экономический анализ финансово-хозяйственной деятельности предприятия. – М.: </w:t>
      </w:r>
      <w:proofErr w:type="spellStart"/>
      <w:r w:rsidRPr="007D5D7A">
        <w:rPr>
          <w:rFonts w:ascii="Times New Roman" w:hAnsi="Times New Roman" w:cs="Times New Roman"/>
          <w:sz w:val="28"/>
          <w:szCs w:val="28"/>
        </w:rPr>
        <w:t>КноРус</w:t>
      </w:r>
      <w:proofErr w:type="spellEnd"/>
      <w:r w:rsidRPr="007D5D7A">
        <w:rPr>
          <w:rFonts w:ascii="Times New Roman" w:hAnsi="Times New Roman" w:cs="Times New Roman"/>
          <w:sz w:val="28"/>
          <w:szCs w:val="28"/>
        </w:rPr>
        <w:t>, 2019. – 376с.</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Канке А.А., </w:t>
      </w:r>
      <w:proofErr w:type="gramStart"/>
      <w:r w:rsidRPr="007D5D7A">
        <w:rPr>
          <w:rFonts w:ascii="Times New Roman" w:hAnsi="Times New Roman" w:cs="Times New Roman"/>
          <w:sz w:val="28"/>
          <w:szCs w:val="28"/>
        </w:rPr>
        <w:t>Кошевая</w:t>
      </w:r>
      <w:proofErr w:type="gramEnd"/>
      <w:r w:rsidRPr="007D5D7A">
        <w:rPr>
          <w:rFonts w:ascii="Times New Roman" w:hAnsi="Times New Roman" w:cs="Times New Roman"/>
          <w:sz w:val="28"/>
          <w:szCs w:val="28"/>
        </w:rPr>
        <w:t xml:space="preserve"> И.П. Анализ финансово-хозяйственной деятельности предприятия. – М.: Форум, 2017. – 288с.</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Мельник М.В., Герасимова Е.Б. Анализ финансово-хозяйственной деятельности предприятия. – М.: Форум, 2017. – 208с.</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proofErr w:type="spellStart"/>
      <w:r w:rsidRPr="007D5D7A">
        <w:rPr>
          <w:rFonts w:ascii="Times New Roman" w:hAnsi="Times New Roman" w:cs="Times New Roman"/>
          <w:sz w:val="28"/>
          <w:szCs w:val="28"/>
        </w:rPr>
        <w:t>Незамайкин</w:t>
      </w:r>
      <w:proofErr w:type="spellEnd"/>
      <w:r w:rsidRPr="007D5D7A">
        <w:rPr>
          <w:rFonts w:ascii="Times New Roman" w:hAnsi="Times New Roman" w:cs="Times New Roman"/>
          <w:sz w:val="28"/>
          <w:szCs w:val="28"/>
        </w:rPr>
        <w:t xml:space="preserve"> В.Н., Юрзинова И.Л. Финансовый менеджмент. – М.: </w:t>
      </w:r>
      <w:proofErr w:type="spellStart"/>
      <w:r w:rsidRPr="007D5D7A">
        <w:rPr>
          <w:rFonts w:ascii="Times New Roman" w:hAnsi="Times New Roman" w:cs="Times New Roman"/>
          <w:sz w:val="28"/>
          <w:szCs w:val="28"/>
        </w:rPr>
        <w:t>Юрайт</w:t>
      </w:r>
      <w:proofErr w:type="spellEnd"/>
      <w:r w:rsidRPr="007D5D7A">
        <w:rPr>
          <w:rFonts w:ascii="Times New Roman" w:hAnsi="Times New Roman" w:cs="Times New Roman"/>
          <w:sz w:val="28"/>
          <w:szCs w:val="28"/>
        </w:rPr>
        <w:t>, 2016. – 468с.</w:t>
      </w:r>
    </w:p>
    <w:p w:rsidR="008F1E2D" w:rsidRPr="007D5D7A" w:rsidRDefault="008F1E2D" w:rsidP="008F1E2D">
      <w:pPr>
        <w:pStyle w:val="a3"/>
        <w:numPr>
          <w:ilvl w:val="0"/>
          <w:numId w:val="4"/>
        </w:numPr>
        <w:spacing w:after="0" w:line="360" w:lineRule="auto"/>
        <w:ind w:left="0" w:firstLine="567"/>
        <w:jc w:val="both"/>
        <w:rPr>
          <w:rFonts w:ascii="Times New Roman" w:hAnsi="Times New Roman" w:cs="Times New Roman"/>
          <w:sz w:val="28"/>
          <w:szCs w:val="28"/>
        </w:rPr>
      </w:pPr>
      <w:proofErr w:type="spellStart"/>
      <w:r w:rsidRPr="007D5D7A">
        <w:rPr>
          <w:rFonts w:ascii="Times New Roman" w:eastAsia="Times New Roman" w:hAnsi="Times New Roman" w:cs="Times New Roman"/>
          <w:color w:val="222222"/>
          <w:sz w:val="28"/>
          <w:szCs w:val="28"/>
        </w:rPr>
        <w:t>Пласков</w:t>
      </w:r>
      <w:proofErr w:type="spellEnd"/>
      <w:r w:rsidRPr="007D5D7A">
        <w:rPr>
          <w:rFonts w:ascii="Times New Roman" w:eastAsia="Times New Roman" w:hAnsi="Times New Roman" w:cs="Times New Roman"/>
          <w:color w:val="222222"/>
          <w:sz w:val="28"/>
          <w:szCs w:val="28"/>
        </w:rPr>
        <w:t xml:space="preserve"> Н.С.: Анализ финансовой отчетности, составленной по МСФО: учебник</w:t>
      </w:r>
      <w:r w:rsidRPr="007D5D7A">
        <w:rPr>
          <w:rFonts w:ascii="Times New Roman" w:hAnsi="Times New Roman" w:cs="Times New Roman"/>
          <w:sz w:val="28"/>
          <w:szCs w:val="28"/>
        </w:rPr>
        <w:t xml:space="preserve"> – 2-е изд., </w:t>
      </w:r>
      <w:proofErr w:type="spellStart"/>
      <w:r w:rsidRPr="007D5D7A">
        <w:rPr>
          <w:rFonts w:ascii="Times New Roman" w:hAnsi="Times New Roman" w:cs="Times New Roman"/>
          <w:sz w:val="28"/>
          <w:szCs w:val="28"/>
        </w:rPr>
        <w:t>перераб</w:t>
      </w:r>
      <w:proofErr w:type="spellEnd"/>
      <w:r w:rsidRPr="007D5D7A">
        <w:rPr>
          <w:rFonts w:ascii="Times New Roman" w:hAnsi="Times New Roman" w:cs="Times New Roman"/>
          <w:sz w:val="28"/>
          <w:szCs w:val="28"/>
        </w:rPr>
        <w:t xml:space="preserve">. и доп./ Н.С. </w:t>
      </w:r>
      <w:proofErr w:type="spellStart"/>
      <w:r w:rsidRPr="007D5D7A">
        <w:rPr>
          <w:rFonts w:ascii="Times New Roman" w:hAnsi="Times New Roman" w:cs="Times New Roman"/>
          <w:sz w:val="28"/>
          <w:szCs w:val="28"/>
        </w:rPr>
        <w:t>Пласкова</w:t>
      </w:r>
      <w:proofErr w:type="spellEnd"/>
      <w:r w:rsidRPr="007D5D7A">
        <w:rPr>
          <w:rFonts w:ascii="Times New Roman" w:hAnsi="Times New Roman" w:cs="Times New Roman"/>
          <w:sz w:val="28"/>
          <w:szCs w:val="28"/>
        </w:rPr>
        <w:t>. – М.: Вузовский учебник: ИНФРА-М, 2018. – 269 с.</w:t>
      </w:r>
    </w:p>
    <w:p w:rsidR="008F1E2D" w:rsidRPr="007D5D7A" w:rsidRDefault="008F1E2D" w:rsidP="008F1E2D">
      <w:pPr>
        <w:pStyle w:val="af3"/>
        <w:numPr>
          <w:ilvl w:val="0"/>
          <w:numId w:val="4"/>
        </w:numPr>
        <w:spacing w:line="360" w:lineRule="auto"/>
        <w:ind w:left="0" w:firstLine="567"/>
        <w:jc w:val="both"/>
        <w:rPr>
          <w:sz w:val="28"/>
          <w:szCs w:val="28"/>
        </w:rPr>
      </w:pPr>
      <w:proofErr w:type="spellStart"/>
      <w:r w:rsidRPr="007D5D7A">
        <w:rPr>
          <w:sz w:val="28"/>
          <w:szCs w:val="28"/>
        </w:rPr>
        <w:t>Русавская</w:t>
      </w:r>
      <w:proofErr w:type="spellEnd"/>
      <w:r w:rsidRPr="007D5D7A">
        <w:rPr>
          <w:sz w:val="28"/>
          <w:szCs w:val="28"/>
        </w:rPr>
        <w:t xml:space="preserve"> А.В., Гладков И.В. Исследование факторов, определяющих финансовую устойчивость предприятий // Ученые записки Российской Академии предпринимательства. – 2015. – № 42. С – С. 117–125.</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Савиных А.Н. Анализ и диагностика финансово-хозяйственной деятельности предприятия. – М.: </w:t>
      </w:r>
      <w:proofErr w:type="spellStart"/>
      <w:r w:rsidRPr="007D5D7A">
        <w:rPr>
          <w:rFonts w:ascii="Times New Roman" w:hAnsi="Times New Roman" w:cs="Times New Roman"/>
          <w:sz w:val="28"/>
          <w:szCs w:val="28"/>
        </w:rPr>
        <w:t>КноРус</w:t>
      </w:r>
      <w:proofErr w:type="spellEnd"/>
      <w:r w:rsidRPr="007D5D7A">
        <w:rPr>
          <w:rFonts w:ascii="Times New Roman" w:hAnsi="Times New Roman" w:cs="Times New Roman"/>
          <w:sz w:val="28"/>
          <w:szCs w:val="28"/>
        </w:rPr>
        <w:t>, 2016. – 300с.</w:t>
      </w:r>
    </w:p>
    <w:p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 xml:space="preserve">Савицкая Г.В. Анализ хозяйственной деятельности предприятия: Учебник. – 6-е изд., </w:t>
      </w:r>
      <w:proofErr w:type="spellStart"/>
      <w:r w:rsidRPr="007D5D7A">
        <w:rPr>
          <w:sz w:val="28"/>
          <w:szCs w:val="28"/>
        </w:rPr>
        <w:t>перераб</w:t>
      </w:r>
      <w:proofErr w:type="spellEnd"/>
      <w:r w:rsidRPr="007D5D7A">
        <w:rPr>
          <w:sz w:val="28"/>
          <w:szCs w:val="28"/>
        </w:rPr>
        <w:t>. и доп. – М.: Инфра-М, 2017. – 378 с.</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Фридман А.М. Анализ финансово-хозяйственной деятельности. – М.: Инфра-М, 2019. – 264с.</w:t>
      </w:r>
    </w:p>
    <w:p w:rsidR="008F1E2D" w:rsidRPr="007D5D7A" w:rsidRDefault="008F1E2D" w:rsidP="008F1E2D">
      <w:pPr>
        <w:numPr>
          <w:ilvl w:val="0"/>
          <w:numId w:val="4"/>
        </w:numPr>
        <w:tabs>
          <w:tab w:val="left" w:pos="1134"/>
        </w:tabs>
        <w:autoSpaceDE w:val="0"/>
        <w:autoSpaceDN w:val="0"/>
        <w:adjustRightInd w:val="0"/>
        <w:spacing w:after="0" w:line="360" w:lineRule="auto"/>
        <w:ind w:left="0" w:firstLine="567"/>
        <w:jc w:val="both"/>
        <w:rPr>
          <w:rFonts w:ascii="Times New Roman" w:hAnsi="Times New Roman" w:cs="Times New Roman"/>
          <w:sz w:val="28"/>
          <w:szCs w:val="28"/>
        </w:rPr>
      </w:pPr>
      <w:proofErr w:type="spellStart"/>
      <w:r w:rsidRPr="007D5D7A">
        <w:rPr>
          <w:rFonts w:ascii="Times New Roman" w:hAnsi="Times New Roman" w:cs="Times New Roman"/>
          <w:sz w:val="28"/>
          <w:szCs w:val="28"/>
        </w:rPr>
        <w:lastRenderedPageBreak/>
        <w:t>Чернышова</w:t>
      </w:r>
      <w:proofErr w:type="spellEnd"/>
      <w:r w:rsidRPr="007D5D7A">
        <w:rPr>
          <w:rFonts w:ascii="Times New Roman" w:hAnsi="Times New Roman" w:cs="Times New Roman"/>
          <w:sz w:val="28"/>
          <w:szCs w:val="28"/>
        </w:rPr>
        <w:t xml:space="preserve"> Ю.Г. Анализ финансово-хозяйственной деятельности предприятия. – М.: Инфра-М, 2017. – 424с.</w:t>
      </w:r>
    </w:p>
    <w:p w:rsidR="008F1E2D" w:rsidRPr="007D5D7A" w:rsidRDefault="008F1E2D" w:rsidP="008F1E2D">
      <w:pPr>
        <w:pStyle w:val="af3"/>
        <w:numPr>
          <w:ilvl w:val="0"/>
          <w:numId w:val="4"/>
        </w:numPr>
        <w:spacing w:line="360" w:lineRule="auto"/>
        <w:ind w:left="0" w:firstLine="567"/>
        <w:jc w:val="both"/>
        <w:rPr>
          <w:sz w:val="28"/>
          <w:szCs w:val="28"/>
        </w:rPr>
      </w:pPr>
      <w:proofErr w:type="spellStart"/>
      <w:r w:rsidRPr="007D5D7A">
        <w:rPr>
          <w:sz w:val="28"/>
          <w:szCs w:val="28"/>
        </w:rPr>
        <w:t>Шеремет</w:t>
      </w:r>
      <w:proofErr w:type="spellEnd"/>
      <w:r w:rsidRPr="007D5D7A">
        <w:rPr>
          <w:sz w:val="28"/>
          <w:szCs w:val="28"/>
        </w:rPr>
        <w:t xml:space="preserve"> А.Д. Методика финансового анализа деятельности коммерческих организаций / А.Д. </w:t>
      </w:r>
      <w:proofErr w:type="spellStart"/>
      <w:r w:rsidRPr="007D5D7A">
        <w:rPr>
          <w:sz w:val="28"/>
          <w:szCs w:val="28"/>
        </w:rPr>
        <w:t>Шеремет</w:t>
      </w:r>
      <w:proofErr w:type="spellEnd"/>
      <w:r w:rsidRPr="007D5D7A">
        <w:rPr>
          <w:sz w:val="28"/>
          <w:szCs w:val="28"/>
        </w:rPr>
        <w:t xml:space="preserve">, Р.С. </w:t>
      </w:r>
      <w:proofErr w:type="spellStart"/>
      <w:r w:rsidRPr="007D5D7A">
        <w:rPr>
          <w:sz w:val="28"/>
          <w:szCs w:val="28"/>
        </w:rPr>
        <w:t>Сайфулин</w:t>
      </w:r>
      <w:proofErr w:type="spellEnd"/>
      <w:r w:rsidRPr="007D5D7A">
        <w:rPr>
          <w:sz w:val="28"/>
          <w:szCs w:val="28"/>
        </w:rPr>
        <w:t xml:space="preserve">.- 2-е изд., </w:t>
      </w:r>
      <w:proofErr w:type="spellStart"/>
      <w:r w:rsidRPr="007D5D7A">
        <w:rPr>
          <w:sz w:val="28"/>
          <w:szCs w:val="28"/>
        </w:rPr>
        <w:t>перераб</w:t>
      </w:r>
      <w:proofErr w:type="spellEnd"/>
      <w:r w:rsidRPr="007D5D7A">
        <w:rPr>
          <w:sz w:val="28"/>
          <w:szCs w:val="28"/>
        </w:rPr>
        <w:t>. и доп.  – М.: Инфра-М, 2017. – 208 с.</w:t>
      </w:r>
    </w:p>
    <w:p w:rsidR="008F1E2D" w:rsidRPr="007D5D7A" w:rsidRDefault="008F1E2D" w:rsidP="008F1E2D">
      <w:pPr>
        <w:pStyle w:val="af3"/>
        <w:numPr>
          <w:ilvl w:val="0"/>
          <w:numId w:val="4"/>
        </w:numPr>
        <w:spacing w:line="360" w:lineRule="auto"/>
        <w:ind w:left="0" w:firstLine="567"/>
        <w:jc w:val="both"/>
        <w:rPr>
          <w:sz w:val="28"/>
          <w:szCs w:val="28"/>
        </w:rPr>
      </w:pPr>
      <w:proofErr w:type="spellStart"/>
      <w:r w:rsidRPr="007D5D7A">
        <w:rPr>
          <w:sz w:val="28"/>
          <w:szCs w:val="28"/>
        </w:rPr>
        <w:t>Шеремет</w:t>
      </w:r>
      <w:proofErr w:type="spellEnd"/>
      <w:r w:rsidRPr="007D5D7A">
        <w:rPr>
          <w:sz w:val="28"/>
          <w:szCs w:val="28"/>
        </w:rPr>
        <w:t xml:space="preserve"> А.Д. Анализ и диагностика финансово-хозяйственной деятельности предприятия – Москва: ИНФРА-М,2018. – 374 с.</w:t>
      </w:r>
    </w:p>
    <w:p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 xml:space="preserve"> </w:t>
      </w:r>
      <w:proofErr w:type="spellStart"/>
      <w:r w:rsidRPr="007D5D7A">
        <w:rPr>
          <w:sz w:val="28"/>
          <w:szCs w:val="28"/>
        </w:rPr>
        <w:t>Щурина</w:t>
      </w:r>
      <w:proofErr w:type="spellEnd"/>
      <w:r w:rsidRPr="007D5D7A">
        <w:rPr>
          <w:sz w:val="28"/>
          <w:szCs w:val="28"/>
        </w:rPr>
        <w:t xml:space="preserve"> С.В., Михайлова М.В., Финансовая устойчивость компании: проблемы и решения // Финансы и кредит. – 2017. - № 42. – с. 43-60.</w:t>
      </w:r>
    </w:p>
    <w:p w:rsidR="008F1E2D" w:rsidRPr="007D5D7A" w:rsidRDefault="008F1E2D" w:rsidP="008F1E2D">
      <w:pPr>
        <w:pStyle w:val="af3"/>
        <w:numPr>
          <w:ilvl w:val="0"/>
          <w:numId w:val="4"/>
        </w:numPr>
        <w:spacing w:line="360" w:lineRule="auto"/>
        <w:ind w:left="0" w:firstLine="567"/>
        <w:jc w:val="both"/>
        <w:rPr>
          <w:sz w:val="28"/>
          <w:szCs w:val="28"/>
        </w:rPr>
      </w:pPr>
      <w:r w:rsidRPr="007D5D7A">
        <w:rPr>
          <w:sz w:val="28"/>
          <w:szCs w:val="28"/>
        </w:rPr>
        <w:t xml:space="preserve">  </w:t>
      </w:r>
      <w:proofErr w:type="spellStart"/>
      <w:r w:rsidRPr="007D5D7A">
        <w:rPr>
          <w:sz w:val="28"/>
          <w:szCs w:val="28"/>
        </w:rPr>
        <w:t>Эйзенберг</w:t>
      </w:r>
      <w:proofErr w:type="spellEnd"/>
      <w:r w:rsidRPr="007D5D7A">
        <w:rPr>
          <w:sz w:val="28"/>
          <w:szCs w:val="28"/>
        </w:rPr>
        <w:t xml:space="preserve"> Ф.А. Финансовый менеджмент на предприятии/ Ф.А. </w:t>
      </w:r>
      <w:proofErr w:type="spellStart"/>
      <w:r w:rsidRPr="007D5D7A">
        <w:rPr>
          <w:sz w:val="28"/>
          <w:szCs w:val="28"/>
        </w:rPr>
        <w:t>Эйзенберг</w:t>
      </w:r>
      <w:proofErr w:type="spellEnd"/>
      <w:r w:rsidRPr="007D5D7A">
        <w:rPr>
          <w:sz w:val="28"/>
          <w:szCs w:val="28"/>
        </w:rPr>
        <w:t>.- Минск: Высшая школа, 2017.- 336 с.</w:t>
      </w:r>
    </w:p>
    <w:p w:rsidR="008F1E2D" w:rsidRPr="007D5D7A" w:rsidRDefault="008F1E2D" w:rsidP="008F1E2D">
      <w:pPr>
        <w:pStyle w:val="a3"/>
        <w:numPr>
          <w:ilvl w:val="0"/>
          <w:numId w:val="4"/>
        </w:numPr>
        <w:spacing w:after="0" w:line="322" w:lineRule="auto"/>
        <w:ind w:left="0" w:firstLine="567"/>
        <w:jc w:val="both"/>
        <w:rPr>
          <w:rFonts w:ascii="Times New Roman" w:hAnsi="Times New Roman" w:cs="Times New Roman"/>
          <w:sz w:val="28"/>
          <w:szCs w:val="28"/>
        </w:rPr>
      </w:pPr>
      <w:r w:rsidRPr="007D5D7A">
        <w:rPr>
          <w:rFonts w:ascii="Times New Roman" w:hAnsi="Times New Roman" w:cs="Times New Roman"/>
          <w:sz w:val="28"/>
          <w:szCs w:val="28"/>
        </w:rPr>
        <w:t xml:space="preserve"> </w:t>
      </w:r>
      <w:hyperlink r:id="rId84" w:history="1">
        <w:r w:rsidRPr="007D5D7A">
          <w:rPr>
            <w:rFonts w:ascii="Times New Roman" w:hAnsi="Times New Roman" w:cs="Times New Roman"/>
            <w:color w:val="000000"/>
            <w:sz w:val="28"/>
            <w:szCs w:val="28"/>
            <w:lang w:val="en-US"/>
          </w:rPr>
          <w:t>http</w:t>
        </w:r>
        <w:r w:rsidRPr="007D5D7A">
          <w:rPr>
            <w:rFonts w:ascii="Times New Roman" w:hAnsi="Times New Roman" w:cs="Times New Roman"/>
            <w:color w:val="000000"/>
            <w:sz w:val="28"/>
            <w:szCs w:val="28"/>
          </w:rPr>
          <w:t>://</w:t>
        </w:r>
        <w:proofErr w:type="spellStart"/>
        <w:r w:rsidRPr="007D5D7A">
          <w:rPr>
            <w:rFonts w:ascii="Times New Roman" w:hAnsi="Times New Roman" w:cs="Times New Roman"/>
            <w:color w:val="000000"/>
            <w:sz w:val="28"/>
            <w:szCs w:val="28"/>
            <w:lang w:val="en-US"/>
          </w:rPr>
          <w:t>afdanalyse</w:t>
        </w:r>
        <w:proofErr w:type="spellEnd"/>
        <w:r w:rsidRPr="007D5D7A">
          <w:rPr>
            <w:rFonts w:ascii="Times New Roman" w:hAnsi="Times New Roman" w:cs="Times New Roman"/>
            <w:color w:val="000000"/>
            <w:sz w:val="28"/>
            <w:szCs w:val="28"/>
          </w:rPr>
          <w:t>.</w:t>
        </w:r>
        <w:proofErr w:type="spellStart"/>
        <w:r w:rsidRPr="007D5D7A">
          <w:rPr>
            <w:rFonts w:ascii="Times New Roman" w:hAnsi="Times New Roman" w:cs="Times New Roman"/>
            <w:color w:val="000000"/>
            <w:sz w:val="28"/>
            <w:szCs w:val="28"/>
            <w:lang w:val="en-US"/>
          </w:rPr>
          <w:t>ru</w:t>
        </w:r>
        <w:proofErr w:type="spellEnd"/>
        <w:r w:rsidRPr="007D5D7A">
          <w:rPr>
            <w:rFonts w:ascii="Times New Roman" w:hAnsi="Times New Roman" w:cs="Times New Roman"/>
            <w:color w:val="000000"/>
            <w:sz w:val="28"/>
            <w:szCs w:val="28"/>
          </w:rPr>
          <w:t>/</w:t>
        </w:r>
      </w:hyperlink>
    </w:p>
    <w:p w:rsidR="008F1E2D" w:rsidRPr="007D5D7A" w:rsidRDefault="008F1E2D" w:rsidP="008F1E2D">
      <w:pPr>
        <w:pStyle w:val="a3"/>
        <w:numPr>
          <w:ilvl w:val="0"/>
          <w:numId w:val="4"/>
        </w:numPr>
        <w:spacing w:after="0" w:line="322" w:lineRule="auto"/>
        <w:ind w:left="0" w:firstLine="567"/>
        <w:jc w:val="both"/>
        <w:rPr>
          <w:rFonts w:ascii="Times New Roman" w:hAnsi="Times New Roman" w:cs="Times New Roman"/>
          <w:color w:val="000000"/>
          <w:sz w:val="28"/>
          <w:szCs w:val="28"/>
        </w:rPr>
      </w:pPr>
      <w:r w:rsidRPr="007D5D7A">
        <w:rPr>
          <w:rFonts w:ascii="Times New Roman" w:hAnsi="Times New Roman" w:cs="Times New Roman"/>
          <w:sz w:val="28"/>
          <w:szCs w:val="28"/>
        </w:rPr>
        <w:t xml:space="preserve"> </w:t>
      </w:r>
      <w:hyperlink r:id="rId85" w:history="1">
        <w:r w:rsidRPr="007D5D7A">
          <w:rPr>
            <w:rFonts w:ascii="Times New Roman" w:hAnsi="Times New Roman" w:cs="Times New Roman"/>
            <w:color w:val="000000"/>
            <w:sz w:val="28"/>
            <w:szCs w:val="28"/>
            <w:lang w:val="en-US"/>
          </w:rPr>
          <w:t>http</w:t>
        </w:r>
        <w:r w:rsidRPr="007D5D7A">
          <w:rPr>
            <w:rFonts w:ascii="Times New Roman" w:hAnsi="Times New Roman" w:cs="Times New Roman"/>
            <w:color w:val="000000"/>
            <w:sz w:val="28"/>
            <w:szCs w:val="28"/>
          </w:rPr>
          <w:t>://</w:t>
        </w:r>
        <w:r w:rsidRPr="007D5D7A">
          <w:rPr>
            <w:rFonts w:ascii="Times New Roman" w:hAnsi="Times New Roman" w:cs="Times New Roman"/>
            <w:color w:val="000000"/>
            <w:sz w:val="28"/>
            <w:szCs w:val="28"/>
            <w:lang w:val="en-US"/>
          </w:rPr>
          <w:t>www</w:t>
        </w:r>
        <w:r w:rsidRPr="007D5D7A">
          <w:rPr>
            <w:rFonts w:ascii="Times New Roman" w:hAnsi="Times New Roman" w:cs="Times New Roman"/>
            <w:color w:val="000000"/>
            <w:sz w:val="28"/>
            <w:szCs w:val="28"/>
          </w:rPr>
          <w:t>.</w:t>
        </w:r>
        <w:r w:rsidRPr="007D5D7A">
          <w:rPr>
            <w:rFonts w:ascii="Times New Roman" w:hAnsi="Times New Roman" w:cs="Times New Roman"/>
            <w:color w:val="000000"/>
            <w:sz w:val="28"/>
            <w:szCs w:val="28"/>
            <w:lang w:val="en-US"/>
          </w:rPr>
          <w:t>audit</w:t>
        </w:r>
        <w:r w:rsidRPr="007D5D7A">
          <w:rPr>
            <w:rFonts w:ascii="Times New Roman" w:hAnsi="Times New Roman" w:cs="Times New Roman"/>
            <w:color w:val="000000"/>
            <w:sz w:val="28"/>
            <w:szCs w:val="28"/>
          </w:rPr>
          <w:t>-</w:t>
        </w:r>
        <w:r w:rsidRPr="007D5D7A">
          <w:rPr>
            <w:rFonts w:ascii="Times New Roman" w:hAnsi="Times New Roman" w:cs="Times New Roman"/>
            <w:color w:val="000000"/>
            <w:sz w:val="28"/>
            <w:szCs w:val="28"/>
            <w:lang w:val="en-US"/>
          </w:rPr>
          <w:t>it</w:t>
        </w:r>
        <w:r w:rsidRPr="007D5D7A">
          <w:rPr>
            <w:rFonts w:ascii="Times New Roman" w:hAnsi="Times New Roman" w:cs="Times New Roman"/>
            <w:color w:val="000000"/>
            <w:sz w:val="28"/>
            <w:szCs w:val="28"/>
          </w:rPr>
          <w:t>.</w:t>
        </w:r>
        <w:proofErr w:type="spellStart"/>
        <w:r w:rsidRPr="007D5D7A">
          <w:rPr>
            <w:rFonts w:ascii="Times New Roman" w:hAnsi="Times New Roman" w:cs="Times New Roman"/>
            <w:color w:val="000000"/>
            <w:sz w:val="28"/>
            <w:szCs w:val="28"/>
            <w:lang w:val="en-US"/>
          </w:rPr>
          <w:t>ru</w:t>
        </w:r>
        <w:proofErr w:type="spellEnd"/>
        <w:r w:rsidRPr="007D5D7A">
          <w:rPr>
            <w:rFonts w:ascii="Times New Roman" w:hAnsi="Times New Roman" w:cs="Times New Roman"/>
            <w:color w:val="000000"/>
            <w:sz w:val="28"/>
            <w:szCs w:val="28"/>
          </w:rPr>
          <w:t>/</w:t>
        </w:r>
      </w:hyperlink>
    </w:p>
    <w:p w:rsidR="008F1E2D" w:rsidRPr="007D5D7A" w:rsidRDefault="008F1E2D" w:rsidP="008F1E2D">
      <w:pPr>
        <w:pStyle w:val="a3"/>
        <w:numPr>
          <w:ilvl w:val="0"/>
          <w:numId w:val="4"/>
        </w:numPr>
        <w:spacing w:after="0" w:line="322" w:lineRule="auto"/>
        <w:ind w:left="0" w:firstLine="567"/>
        <w:jc w:val="both"/>
        <w:rPr>
          <w:rStyle w:val="af2"/>
          <w:i w:val="0"/>
          <w:iCs w:val="0"/>
          <w:color w:val="000000"/>
          <w:sz w:val="28"/>
          <w:szCs w:val="28"/>
        </w:rPr>
      </w:pPr>
      <w:r w:rsidRPr="007D5D7A">
        <w:rPr>
          <w:rFonts w:ascii="Times New Roman" w:hAnsi="Times New Roman" w:cs="Times New Roman"/>
          <w:color w:val="000000"/>
          <w:sz w:val="28"/>
          <w:szCs w:val="28"/>
        </w:rPr>
        <w:t xml:space="preserve"> </w:t>
      </w:r>
      <w:r w:rsidRPr="007D5D7A">
        <w:rPr>
          <w:rFonts w:ascii="Times New Roman" w:hAnsi="Times New Roman" w:cs="Times New Roman"/>
          <w:color w:val="000000"/>
          <w:sz w:val="28"/>
          <w:szCs w:val="28"/>
          <w:lang w:val="en-US"/>
        </w:rPr>
        <w:t>http:// lfin.ru/</w:t>
      </w:r>
    </w:p>
    <w:p w:rsidR="008F1E2D" w:rsidRPr="008F1E2D" w:rsidRDefault="008F1E2D" w:rsidP="008F1E2D"/>
    <w:p w:rsidR="00A54098" w:rsidRPr="00A54098" w:rsidRDefault="00A54098" w:rsidP="00A54098"/>
    <w:sectPr w:rsidR="00A54098" w:rsidRPr="00A54098" w:rsidSect="0096304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DFF" w:rsidRDefault="00743DFF" w:rsidP="00514ADE">
      <w:pPr>
        <w:spacing w:after="0" w:line="240" w:lineRule="auto"/>
      </w:pPr>
      <w:r>
        <w:separator/>
      </w:r>
    </w:p>
  </w:endnote>
  <w:endnote w:type="continuationSeparator" w:id="0">
    <w:p w:rsidR="00743DFF" w:rsidRDefault="00743DFF" w:rsidP="0051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032513"/>
      <w:docPartObj>
        <w:docPartGallery w:val="Page Numbers (Bottom of Page)"/>
        <w:docPartUnique/>
      </w:docPartObj>
    </w:sdtPr>
    <w:sdtContent>
      <w:p w:rsidR="0096304B" w:rsidRDefault="0096304B">
        <w:pPr>
          <w:pStyle w:val="aa"/>
          <w:jc w:val="right"/>
        </w:pPr>
        <w:r>
          <w:fldChar w:fldCharType="begin"/>
        </w:r>
        <w:r>
          <w:instrText>PAGE   \* MERGEFORMAT</w:instrText>
        </w:r>
        <w:r>
          <w:fldChar w:fldCharType="separate"/>
        </w:r>
        <w:r>
          <w:rPr>
            <w:noProof/>
          </w:rPr>
          <w:t>1</w:t>
        </w:r>
        <w:r>
          <w:fldChar w:fldCharType="end"/>
        </w:r>
      </w:p>
    </w:sdtContent>
  </w:sdt>
  <w:p w:rsidR="0096304B" w:rsidRDefault="009630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DFF" w:rsidRDefault="00743DFF" w:rsidP="00514ADE">
      <w:pPr>
        <w:spacing w:after="0" w:line="240" w:lineRule="auto"/>
      </w:pPr>
      <w:r>
        <w:separator/>
      </w:r>
    </w:p>
  </w:footnote>
  <w:footnote w:type="continuationSeparator" w:id="0">
    <w:p w:rsidR="00743DFF" w:rsidRDefault="00743DFF" w:rsidP="00514A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B2ABD"/>
    <w:multiLevelType w:val="hybridMultilevel"/>
    <w:tmpl w:val="7E06544A"/>
    <w:lvl w:ilvl="0" w:tplc="8044408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BDF6710"/>
    <w:multiLevelType w:val="hybridMultilevel"/>
    <w:tmpl w:val="015C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FC6E71"/>
    <w:multiLevelType w:val="hybridMultilevel"/>
    <w:tmpl w:val="455AEEAE"/>
    <w:lvl w:ilvl="0" w:tplc="9BDA61DC">
      <w:start w:val="1"/>
      <w:numFmt w:val="decimal"/>
      <w:lvlText w:val="%1."/>
      <w:lvlJc w:val="left"/>
      <w:pPr>
        <w:ind w:left="1080" w:hanging="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29D3CE1"/>
    <w:multiLevelType w:val="multilevel"/>
    <w:tmpl w:val="F4D2CC22"/>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4F"/>
    <w:rsid w:val="000432B9"/>
    <w:rsid w:val="00087D9B"/>
    <w:rsid w:val="0011604F"/>
    <w:rsid w:val="00150F3F"/>
    <w:rsid w:val="00154B7C"/>
    <w:rsid w:val="00164165"/>
    <w:rsid w:val="001F25A0"/>
    <w:rsid w:val="00200421"/>
    <w:rsid w:val="002C2740"/>
    <w:rsid w:val="00306812"/>
    <w:rsid w:val="004143C4"/>
    <w:rsid w:val="004579F9"/>
    <w:rsid w:val="004702B7"/>
    <w:rsid w:val="00504DCD"/>
    <w:rsid w:val="00514ADE"/>
    <w:rsid w:val="0051560B"/>
    <w:rsid w:val="00574AC9"/>
    <w:rsid w:val="00586C19"/>
    <w:rsid w:val="006349FE"/>
    <w:rsid w:val="006766D7"/>
    <w:rsid w:val="006D1ECE"/>
    <w:rsid w:val="006D5DAC"/>
    <w:rsid w:val="0070709A"/>
    <w:rsid w:val="00723A72"/>
    <w:rsid w:val="00743DFF"/>
    <w:rsid w:val="007D1AA4"/>
    <w:rsid w:val="0081195A"/>
    <w:rsid w:val="00821106"/>
    <w:rsid w:val="00823AA4"/>
    <w:rsid w:val="008309EC"/>
    <w:rsid w:val="008F1E2D"/>
    <w:rsid w:val="00934DB4"/>
    <w:rsid w:val="00945013"/>
    <w:rsid w:val="00956DF6"/>
    <w:rsid w:val="0096304B"/>
    <w:rsid w:val="009E4664"/>
    <w:rsid w:val="009F35E3"/>
    <w:rsid w:val="00A42131"/>
    <w:rsid w:val="00A53572"/>
    <w:rsid w:val="00A54098"/>
    <w:rsid w:val="00AC19FB"/>
    <w:rsid w:val="00B5430C"/>
    <w:rsid w:val="00B76CB0"/>
    <w:rsid w:val="00B97791"/>
    <w:rsid w:val="00C24B41"/>
    <w:rsid w:val="00C32096"/>
    <w:rsid w:val="00C46ABB"/>
    <w:rsid w:val="00C55CAE"/>
    <w:rsid w:val="00C96A06"/>
    <w:rsid w:val="00CB01CA"/>
    <w:rsid w:val="00CD359A"/>
    <w:rsid w:val="00CD7813"/>
    <w:rsid w:val="00CF02EC"/>
    <w:rsid w:val="00D17007"/>
    <w:rsid w:val="00D20E90"/>
    <w:rsid w:val="00D320B6"/>
    <w:rsid w:val="00D969DB"/>
    <w:rsid w:val="00D97D65"/>
    <w:rsid w:val="00E037F8"/>
    <w:rsid w:val="00EB09D8"/>
    <w:rsid w:val="00EC63AA"/>
    <w:rsid w:val="00ED7DAD"/>
    <w:rsid w:val="00FA1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60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04F"/>
    <w:rPr>
      <w:rFonts w:asciiTheme="majorHAnsi" w:eastAsiaTheme="majorEastAsia" w:hAnsiTheme="majorHAnsi" w:cstheme="majorBidi"/>
      <w:b/>
      <w:bCs/>
      <w:color w:val="365F91" w:themeColor="accent1" w:themeShade="BF"/>
      <w:sz w:val="28"/>
      <w:szCs w:val="28"/>
    </w:rPr>
  </w:style>
  <w:style w:type="paragraph" w:customStyle="1" w:styleId="msonormalbullet2gif">
    <w:name w:val="msonormalbullet2.gif"/>
    <w:basedOn w:val="a"/>
    <w:rsid w:val="00116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11604F"/>
    <w:pPr>
      <w:ind w:left="720"/>
      <w:contextualSpacing/>
    </w:pPr>
  </w:style>
  <w:style w:type="table" w:styleId="a5">
    <w:name w:val="Table Grid"/>
    <w:basedOn w:val="a1"/>
    <w:uiPriority w:val="59"/>
    <w:rsid w:val="00C24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34D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4DB4"/>
    <w:rPr>
      <w:rFonts w:ascii="Tahoma" w:hAnsi="Tahoma" w:cs="Tahoma"/>
      <w:sz w:val="16"/>
      <w:szCs w:val="16"/>
    </w:rPr>
  </w:style>
  <w:style w:type="character" w:customStyle="1" w:styleId="a4">
    <w:name w:val="Абзац списка Знак"/>
    <w:link w:val="a3"/>
    <w:uiPriority w:val="34"/>
    <w:locked/>
    <w:rsid w:val="00ED7DAD"/>
  </w:style>
  <w:style w:type="paragraph" w:styleId="2">
    <w:name w:val="Body Text 2"/>
    <w:basedOn w:val="a"/>
    <w:link w:val="20"/>
    <w:uiPriority w:val="99"/>
    <w:semiHidden/>
    <w:unhideWhenUsed/>
    <w:rsid w:val="00ED7DAD"/>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semiHidden/>
    <w:rsid w:val="00ED7DAD"/>
    <w:rPr>
      <w:rFonts w:ascii="Calibri" w:eastAsia="Calibri" w:hAnsi="Calibri" w:cs="Times New Roman"/>
    </w:rPr>
  </w:style>
  <w:style w:type="paragraph" w:styleId="a8">
    <w:name w:val="header"/>
    <w:basedOn w:val="a"/>
    <w:link w:val="a9"/>
    <w:uiPriority w:val="99"/>
    <w:unhideWhenUsed/>
    <w:rsid w:val="00514A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4ADE"/>
  </w:style>
  <w:style w:type="paragraph" w:styleId="aa">
    <w:name w:val="footer"/>
    <w:basedOn w:val="a"/>
    <w:link w:val="ab"/>
    <w:uiPriority w:val="99"/>
    <w:unhideWhenUsed/>
    <w:rsid w:val="00514A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4ADE"/>
  </w:style>
  <w:style w:type="paragraph" w:styleId="ac">
    <w:name w:val="TOC Heading"/>
    <w:basedOn w:val="1"/>
    <w:next w:val="a"/>
    <w:uiPriority w:val="39"/>
    <w:semiHidden/>
    <w:unhideWhenUsed/>
    <w:qFormat/>
    <w:rsid w:val="00EB09D8"/>
    <w:pPr>
      <w:outlineLvl w:val="9"/>
    </w:pPr>
    <w:rPr>
      <w:lang w:eastAsia="ru-RU"/>
    </w:rPr>
  </w:style>
  <w:style w:type="paragraph" w:styleId="11">
    <w:name w:val="toc 1"/>
    <w:basedOn w:val="a"/>
    <w:next w:val="a"/>
    <w:autoRedefine/>
    <w:uiPriority w:val="39"/>
    <w:unhideWhenUsed/>
    <w:rsid w:val="00EB09D8"/>
    <w:pPr>
      <w:spacing w:after="100"/>
    </w:pPr>
  </w:style>
  <w:style w:type="character" w:styleId="ad">
    <w:name w:val="Hyperlink"/>
    <w:basedOn w:val="a0"/>
    <w:uiPriority w:val="99"/>
    <w:unhideWhenUsed/>
    <w:rsid w:val="00EB09D8"/>
    <w:rPr>
      <w:color w:val="0000FF" w:themeColor="hyperlink"/>
      <w:u w:val="single"/>
    </w:rPr>
  </w:style>
  <w:style w:type="character" w:styleId="ae">
    <w:name w:val="Placeholder Text"/>
    <w:basedOn w:val="a0"/>
    <w:uiPriority w:val="99"/>
    <w:semiHidden/>
    <w:rsid w:val="006D1ECE"/>
    <w:rPr>
      <w:color w:val="808080"/>
    </w:rPr>
  </w:style>
  <w:style w:type="paragraph" w:customStyle="1" w:styleId="af">
    <w:name w:val="АА"/>
    <w:basedOn w:val="a"/>
    <w:link w:val="af0"/>
    <w:rsid w:val="00A54098"/>
    <w:pPr>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0">
    <w:name w:val="АА Знак"/>
    <w:link w:val="af"/>
    <w:locked/>
    <w:rsid w:val="00A54098"/>
    <w:rPr>
      <w:rFonts w:ascii="Times New Roman" w:eastAsia="Times New Roman" w:hAnsi="Times New Roman" w:cs="Times New Roman"/>
      <w:sz w:val="28"/>
      <w:szCs w:val="28"/>
      <w:lang w:eastAsia="ru-RU"/>
    </w:rPr>
  </w:style>
  <w:style w:type="character" w:styleId="af1">
    <w:name w:val="Strong"/>
    <w:basedOn w:val="a0"/>
    <w:uiPriority w:val="22"/>
    <w:qFormat/>
    <w:rsid w:val="008F1E2D"/>
    <w:rPr>
      <w:b/>
      <w:bCs/>
    </w:rPr>
  </w:style>
  <w:style w:type="character" w:styleId="af2">
    <w:name w:val="Emphasis"/>
    <w:basedOn w:val="a0"/>
    <w:uiPriority w:val="20"/>
    <w:qFormat/>
    <w:rsid w:val="008F1E2D"/>
    <w:rPr>
      <w:rFonts w:cs="Times New Roman"/>
      <w:i/>
      <w:iCs/>
    </w:rPr>
  </w:style>
  <w:style w:type="paragraph" w:styleId="af3">
    <w:name w:val="footnote text"/>
    <w:basedOn w:val="a"/>
    <w:link w:val="af4"/>
    <w:uiPriority w:val="99"/>
    <w:semiHidden/>
    <w:unhideWhenUsed/>
    <w:rsid w:val="008F1E2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8F1E2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60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604F"/>
    <w:rPr>
      <w:rFonts w:asciiTheme="majorHAnsi" w:eastAsiaTheme="majorEastAsia" w:hAnsiTheme="majorHAnsi" w:cstheme="majorBidi"/>
      <w:b/>
      <w:bCs/>
      <w:color w:val="365F91" w:themeColor="accent1" w:themeShade="BF"/>
      <w:sz w:val="28"/>
      <w:szCs w:val="28"/>
    </w:rPr>
  </w:style>
  <w:style w:type="paragraph" w:customStyle="1" w:styleId="msonormalbullet2gif">
    <w:name w:val="msonormalbullet2.gif"/>
    <w:basedOn w:val="a"/>
    <w:rsid w:val="00116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link w:val="a4"/>
    <w:uiPriority w:val="34"/>
    <w:qFormat/>
    <w:rsid w:val="0011604F"/>
    <w:pPr>
      <w:ind w:left="720"/>
      <w:contextualSpacing/>
    </w:pPr>
  </w:style>
  <w:style w:type="table" w:styleId="a5">
    <w:name w:val="Table Grid"/>
    <w:basedOn w:val="a1"/>
    <w:uiPriority w:val="59"/>
    <w:rsid w:val="00C24B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34D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34DB4"/>
    <w:rPr>
      <w:rFonts w:ascii="Tahoma" w:hAnsi="Tahoma" w:cs="Tahoma"/>
      <w:sz w:val="16"/>
      <w:szCs w:val="16"/>
    </w:rPr>
  </w:style>
  <w:style w:type="character" w:customStyle="1" w:styleId="a4">
    <w:name w:val="Абзац списка Знак"/>
    <w:link w:val="a3"/>
    <w:uiPriority w:val="34"/>
    <w:locked/>
    <w:rsid w:val="00ED7DAD"/>
  </w:style>
  <w:style w:type="paragraph" w:styleId="2">
    <w:name w:val="Body Text 2"/>
    <w:basedOn w:val="a"/>
    <w:link w:val="20"/>
    <w:uiPriority w:val="99"/>
    <w:semiHidden/>
    <w:unhideWhenUsed/>
    <w:rsid w:val="00ED7DAD"/>
    <w:pPr>
      <w:spacing w:after="120" w:line="480" w:lineRule="auto"/>
    </w:pPr>
    <w:rPr>
      <w:rFonts w:ascii="Calibri" w:eastAsia="Calibri" w:hAnsi="Calibri" w:cs="Times New Roman"/>
    </w:rPr>
  </w:style>
  <w:style w:type="character" w:customStyle="1" w:styleId="20">
    <w:name w:val="Основной текст 2 Знак"/>
    <w:basedOn w:val="a0"/>
    <w:link w:val="2"/>
    <w:uiPriority w:val="99"/>
    <w:semiHidden/>
    <w:rsid w:val="00ED7DAD"/>
    <w:rPr>
      <w:rFonts w:ascii="Calibri" w:eastAsia="Calibri" w:hAnsi="Calibri" w:cs="Times New Roman"/>
    </w:rPr>
  </w:style>
  <w:style w:type="paragraph" w:styleId="a8">
    <w:name w:val="header"/>
    <w:basedOn w:val="a"/>
    <w:link w:val="a9"/>
    <w:uiPriority w:val="99"/>
    <w:unhideWhenUsed/>
    <w:rsid w:val="00514A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14ADE"/>
  </w:style>
  <w:style w:type="paragraph" w:styleId="aa">
    <w:name w:val="footer"/>
    <w:basedOn w:val="a"/>
    <w:link w:val="ab"/>
    <w:uiPriority w:val="99"/>
    <w:unhideWhenUsed/>
    <w:rsid w:val="00514A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14ADE"/>
  </w:style>
  <w:style w:type="paragraph" w:styleId="ac">
    <w:name w:val="TOC Heading"/>
    <w:basedOn w:val="1"/>
    <w:next w:val="a"/>
    <w:uiPriority w:val="39"/>
    <w:semiHidden/>
    <w:unhideWhenUsed/>
    <w:qFormat/>
    <w:rsid w:val="00EB09D8"/>
    <w:pPr>
      <w:outlineLvl w:val="9"/>
    </w:pPr>
    <w:rPr>
      <w:lang w:eastAsia="ru-RU"/>
    </w:rPr>
  </w:style>
  <w:style w:type="paragraph" w:styleId="11">
    <w:name w:val="toc 1"/>
    <w:basedOn w:val="a"/>
    <w:next w:val="a"/>
    <w:autoRedefine/>
    <w:uiPriority w:val="39"/>
    <w:unhideWhenUsed/>
    <w:rsid w:val="00EB09D8"/>
    <w:pPr>
      <w:spacing w:after="100"/>
    </w:pPr>
  </w:style>
  <w:style w:type="character" w:styleId="ad">
    <w:name w:val="Hyperlink"/>
    <w:basedOn w:val="a0"/>
    <w:uiPriority w:val="99"/>
    <w:unhideWhenUsed/>
    <w:rsid w:val="00EB09D8"/>
    <w:rPr>
      <w:color w:val="0000FF" w:themeColor="hyperlink"/>
      <w:u w:val="single"/>
    </w:rPr>
  </w:style>
  <w:style w:type="character" w:styleId="ae">
    <w:name w:val="Placeholder Text"/>
    <w:basedOn w:val="a0"/>
    <w:uiPriority w:val="99"/>
    <w:semiHidden/>
    <w:rsid w:val="006D1ECE"/>
    <w:rPr>
      <w:color w:val="808080"/>
    </w:rPr>
  </w:style>
  <w:style w:type="paragraph" w:customStyle="1" w:styleId="af">
    <w:name w:val="АА"/>
    <w:basedOn w:val="a"/>
    <w:link w:val="af0"/>
    <w:rsid w:val="00A54098"/>
    <w:pPr>
      <w:autoSpaceDE w:val="0"/>
      <w:autoSpaceDN w:val="0"/>
      <w:adjustRightInd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0">
    <w:name w:val="АА Знак"/>
    <w:link w:val="af"/>
    <w:locked/>
    <w:rsid w:val="00A54098"/>
    <w:rPr>
      <w:rFonts w:ascii="Times New Roman" w:eastAsia="Times New Roman" w:hAnsi="Times New Roman" w:cs="Times New Roman"/>
      <w:sz w:val="28"/>
      <w:szCs w:val="28"/>
      <w:lang w:eastAsia="ru-RU"/>
    </w:rPr>
  </w:style>
  <w:style w:type="character" w:styleId="af1">
    <w:name w:val="Strong"/>
    <w:basedOn w:val="a0"/>
    <w:uiPriority w:val="22"/>
    <w:qFormat/>
    <w:rsid w:val="008F1E2D"/>
    <w:rPr>
      <w:b/>
      <w:bCs/>
    </w:rPr>
  </w:style>
  <w:style w:type="character" w:styleId="af2">
    <w:name w:val="Emphasis"/>
    <w:basedOn w:val="a0"/>
    <w:uiPriority w:val="20"/>
    <w:qFormat/>
    <w:rsid w:val="008F1E2D"/>
    <w:rPr>
      <w:rFonts w:cs="Times New Roman"/>
      <w:i/>
      <w:iCs/>
    </w:rPr>
  </w:style>
  <w:style w:type="paragraph" w:styleId="af3">
    <w:name w:val="footnote text"/>
    <w:basedOn w:val="a"/>
    <w:link w:val="af4"/>
    <w:uiPriority w:val="99"/>
    <w:semiHidden/>
    <w:unhideWhenUsed/>
    <w:rsid w:val="008F1E2D"/>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8F1E2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573862">
      <w:bodyDiv w:val="1"/>
      <w:marLeft w:val="0"/>
      <w:marRight w:val="0"/>
      <w:marTop w:val="0"/>
      <w:marBottom w:val="0"/>
      <w:divBdr>
        <w:top w:val="none" w:sz="0" w:space="0" w:color="auto"/>
        <w:left w:val="none" w:sz="0" w:space="0" w:color="auto"/>
        <w:bottom w:val="none" w:sz="0" w:space="0" w:color="auto"/>
        <w:right w:val="none" w:sz="0" w:space="0" w:color="auto"/>
      </w:divBdr>
    </w:div>
    <w:div w:id="822820641">
      <w:bodyDiv w:val="1"/>
      <w:marLeft w:val="0"/>
      <w:marRight w:val="0"/>
      <w:marTop w:val="0"/>
      <w:marBottom w:val="0"/>
      <w:divBdr>
        <w:top w:val="none" w:sz="0" w:space="0" w:color="auto"/>
        <w:left w:val="none" w:sz="0" w:space="0" w:color="auto"/>
        <w:bottom w:val="none" w:sz="0" w:space="0" w:color="auto"/>
        <w:right w:val="none" w:sz="0" w:space="0" w:color="auto"/>
      </w:divBdr>
    </w:div>
    <w:div w:id="946813719">
      <w:bodyDiv w:val="1"/>
      <w:marLeft w:val="0"/>
      <w:marRight w:val="0"/>
      <w:marTop w:val="0"/>
      <w:marBottom w:val="0"/>
      <w:divBdr>
        <w:top w:val="none" w:sz="0" w:space="0" w:color="auto"/>
        <w:left w:val="none" w:sz="0" w:space="0" w:color="auto"/>
        <w:bottom w:val="none" w:sz="0" w:space="0" w:color="auto"/>
        <w:right w:val="none" w:sz="0" w:space="0" w:color="auto"/>
      </w:divBdr>
    </w:div>
    <w:div w:id="1033992788">
      <w:bodyDiv w:val="1"/>
      <w:marLeft w:val="0"/>
      <w:marRight w:val="0"/>
      <w:marTop w:val="0"/>
      <w:marBottom w:val="0"/>
      <w:divBdr>
        <w:top w:val="none" w:sz="0" w:space="0" w:color="auto"/>
        <w:left w:val="none" w:sz="0" w:space="0" w:color="auto"/>
        <w:bottom w:val="none" w:sz="0" w:space="0" w:color="auto"/>
        <w:right w:val="none" w:sz="0" w:space="0" w:color="auto"/>
      </w:divBdr>
    </w:div>
    <w:div w:id="1116103622">
      <w:bodyDiv w:val="1"/>
      <w:marLeft w:val="0"/>
      <w:marRight w:val="0"/>
      <w:marTop w:val="0"/>
      <w:marBottom w:val="0"/>
      <w:divBdr>
        <w:top w:val="none" w:sz="0" w:space="0" w:color="auto"/>
        <w:left w:val="none" w:sz="0" w:space="0" w:color="auto"/>
        <w:bottom w:val="none" w:sz="0" w:space="0" w:color="auto"/>
        <w:right w:val="none" w:sz="0" w:space="0" w:color="auto"/>
      </w:divBdr>
    </w:div>
    <w:div w:id="12866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7.bin"/><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29.wmf"/><Relationship Id="rId84" Type="http://schemas.openxmlformats.org/officeDocument/2006/relationships/hyperlink" Target="http://afdanalyse.ru/" TargetMode="External"/><Relationship Id="rId16" Type="http://schemas.openxmlformats.org/officeDocument/2006/relationships/image" Target="media/image3.wmf"/><Relationship Id="rId11" Type="http://schemas.openxmlformats.org/officeDocument/2006/relationships/chart" Target="charts/chart2.xml"/><Relationship Id="rId32" Type="http://schemas.openxmlformats.org/officeDocument/2006/relationships/image" Target="media/image11.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6.bin"/><Relationship Id="rId5" Type="http://schemas.openxmlformats.org/officeDocument/2006/relationships/settings" Target="settings.xml"/><Relationship Id="rId19" Type="http://schemas.openxmlformats.org/officeDocument/2006/relationships/oleObject" Target="embeddings/oleObject6.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10.bin"/><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1.wmf"/><Relationship Id="rId80" Type="http://schemas.openxmlformats.org/officeDocument/2006/relationships/image" Target="media/image35.wmf"/><Relationship Id="rId85" Type="http://schemas.openxmlformats.org/officeDocument/2006/relationships/hyperlink" Target="http://www.audit-it.ru/"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5.wmf"/><Relationship Id="rId41" Type="http://schemas.openxmlformats.org/officeDocument/2006/relationships/oleObject" Target="embeddings/oleObject17.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image" Target="media/image30.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chart" Target="charts/chart1.xml"/><Relationship Id="rId31" Type="http://schemas.openxmlformats.org/officeDocument/2006/relationships/oleObject" Target="embeddings/oleObject12.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4.wmf"/><Relationship Id="rId81" Type="http://schemas.openxmlformats.org/officeDocument/2006/relationships/oleObject" Target="embeddings/oleObject37.bin"/><Relationship Id="rId8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oleObject" Target="embeddings/oleObject3.bin"/><Relationship Id="rId18" Type="http://schemas.openxmlformats.org/officeDocument/2006/relationships/image" Target="media/image4.wmf"/><Relationship Id="rId39" Type="http://schemas.openxmlformats.org/officeDocument/2006/relationships/oleObject" Target="embeddings/oleObject16.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image" Target="media/image33.wmf"/><Relationship Id="rId7" Type="http://schemas.openxmlformats.org/officeDocument/2006/relationships/footnotes" Target="foot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7.wmf"/><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glossaryDocument" Target="glossary/document.xml"/><Relationship Id="rId61" Type="http://schemas.openxmlformats.org/officeDocument/2006/relationships/oleObject" Target="embeddings/oleObject27.bin"/><Relationship Id="rId82" Type="http://schemas.openxmlformats.org/officeDocument/2006/relationships/image" Target="media/image36.wm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Внеоборотные активы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Лист1!$B$2:$B$5</c:f>
              <c:numCache>
                <c:formatCode>0.00%</c:formatCode>
                <c:ptCount val="4"/>
                <c:pt idx="0">
                  <c:v>0.40910000000000002</c:v>
                </c:pt>
                <c:pt idx="1">
                  <c:v>0.33729999999999999</c:v>
                </c:pt>
                <c:pt idx="2">
                  <c:v>0.2298</c:v>
                </c:pt>
              </c:numCache>
            </c:numRef>
          </c:val>
        </c:ser>
        <c:ser>
          <c:idx val="1"/>
          <c:order val="1"/>
          <c:tx>
            <c:strRef>
              <c:f>Лист1!$C$1</c:f>
              <c:strCache>
                <c:ptCount val="1"/>
                <c:pt idx="0">
                  <c:v>Оборотные активы</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Лист1!$C$2:$C$5</c:f>
              <c:numCache>
                <c:formatCode>0.00%</c:formatCode>
                <c:ptCount val="4"/>
                <c:pt idx="0">
                  <c:v>0.59089999999999998</c:v>
                </c:pt>
                <c:pt idx="1">
                  <c:v>0.66269999999999996</c:v>
                </c:pt>
                <c:pt idx="2">
                  <c:v>0.7702</c:v>
                </c:pt>
              </c:numCache>
            </c:numRef>
          </c:val>
        </c:ser>
        <c:dLbls>
          <c:showLegendKey val="0"/>
          <c:showVal val="1"/>
          <c:showCatName val="0"/>
          <c:showSerName val="0"/>
          <c:showPercent val="0"/>
          <c:showBubbleSize val="0"/>
        </c:dLbls>
        <c:gapWidth val="150"/>
        <c:overlap val="100"/>
        <c:axId val="134206976"/>
        <c:axId val="100493568"/>
      </c:barChart>
      <c:catAx>
        <c:axId val="134206976"/>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493568"/>
        <c:crosses val="autoZero"/>
        <c:auto val="1"/>
        <c:lblAlgn val="ctr"/>
        <c:lblOffset val="100"/>
        <c:noMultiLvlLbl val="0"/>
      </c:catAx>
      <c:valAx>
        <c:axId val="100493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0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Лист1!$B$1</c:f>
              <c:strCache>
                <c:ptCount val="1"/>
                <c:pt idx="0">
                  <c:v>собственный капитал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Лист1!$B$2:$B$5</c:f>
              <c:numCache>
                <c:formatCode>0.00%</c:formatCode>
                <c:ptCount val="4"/>
                <c:pt idx="0">
                  <c:v>0.69830000000000003</c:v>
                </c:pt>
                <c:pt idx="1">
                  <c:v>0.72789999999999999</c:v>
                </c:pt>
                <c:pt idx="2">
                  <c:v>0.65210000000000001</c:v>
                </c:pt>
              </c:numCache>
            </c:numRef>
          </c:val>
        </c:ser>
        <c:ser>
          <c:idx val="1"/>
          <c:order val="1"/>
          <c:tx>
            <c:strRef>
              <c:f>Лист1!$C$1</c:f>
              <c:strCache>
                <c:ptCount val="1"/>
                <c:pt idx="0">
                  <c:v>заемный капитал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конец 2016</c:v>
                </c:pt>
                <c:pt idx="1">
                  <c:v>конец 2017</c:v>
                </c:pt>
                <c:pt idx="2">
                  <c:v>конец 2018</c:v>
                </c:pt>
              </c:strCache>
            </c:strRef>
          </c:cat>
          <c:val>
            <c:numRef>
              <c:f>Лист1!$C$2:$C$5</c:f>
              <c:numCache>
                <c:formatCode>0.00%</c:formatCode>
                <c:ptCount val="4"/>
                <c:pt idx="0">
                  <c:v>0.30170000000000002</c:v>
                </c:pt>
                <c:pt idx="1">
                  <c:v>0.27210000000000001</c:v>
                </c:pt>
                <c:pt idx="2">
                  <c:v>0.34789999999999999</c:v>
                </c:pt>
              </c:numCache>
            </c:numRef>
          </c:val>
        </c:ser>
        <c:dLbls>
          <c:showLegendKey val="0"/>
          <c:showVal val="1"/>
          <c:showCatName val="0"/>
          <c:showSerName val="0"/>
          <c:showPercent val="0"/>
          <c:showBubbleSize val="0"/>
        </c:dLbls>
        <c:gapWidth val="150"/>
        <c:overlap val="100"/>
        <c:axId val="134208000"/>
        <c:axId val="134287296"/>
      </c:barChart>
      <c:catAx>
        <c:axId val="134208000"/>
        <c:scaling>
          <c:orientation val="minMax"/>
        </c:scaling>
        <c:delete val="0"/>
        <c:axPos val="b"/>
        <c:numFmt formatCode="m/d/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87296"/>
        <c:crosses val="autoZero"/>
        <c:auto val="1"/>
        <c:lblAlgn val="ctr"/>
        <c:lblOffset val="100"/>
        <c:noMultiLvlLbl val="0"/>
      </c:catAx>
      <c:valAx>
        <c:axId val="1342872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420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D76"/>
    <w:rsid w:val="00891D76"/>
    <w:rsid w:val="009F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D7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D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E98B-CCB5-4F89-8843-2FB411E1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29</Pages>
  <Words>5516</Words>
  <Characters>31446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48</cp:revision>
  <dcterms:created xsi:type="dcterms:W3CDTF">2022-03-21T19:23:00Z</dcterms:created>
  <dcterms:modified xsi:type="dcterms:W3CDTF">2022-03-23T19:50:00Z</dcterms:modified>
</cp:coreProperties>
</file>